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A293" w14:textId="77777777" w:rsidR="00B55218" w:rsidRPr="00C46E79" w:rsidRDefault="00B55218" w:rsidP="00C46E79">
      <w:pPr>
        <w:pStyle w:val="KeinLeerraum"/>
        <w:jc w:val="center"/>
        <w:rPr>
          <w:rFonts w:ascii="Arial Narrow" w:hAnsi="Arial Narrow"/>
          <w:b/>
          <w:sz w:val="28"/>
          <w:szCs w:val="24"/>
        </w:rPr>
      </w:pPr>
      <w:bookmarkStart w:id="0" w:name="_GoBack"/>
      <w:bookmarkEnd w:id="0"/>
      <w:r w:rsidRPr="00C46E79">
        <w:rPr>
          <w:rFonts w:ascii="Arial Narrow" w:hAnsi="Arial Narrow"/>
          <w:b/>
          <w:sz w:val="28"/>
          <w:szCs w:val="24"/>
        </w:rPr>
        <w:t>Gemeinde Tiefenbach am Federsee</w:t>
      </w:r>
    </w:p>
    <w:p w14:paraId="5A53B0FA" w14:textId="77777777" w:rsidR="00ED2A2A" w:rsidRPr="00C46E79" w:rsidRDefault="00ED2A2A" w:rsidP="00C46E79">
      <w:pPr>
        <w:pStyle w:val="KeinLeerraum"/>
        <w:ind w:right="-426"/>
        <w:jc w:val="center"/>
        <w:rPr>
          <w:rFonts w:ascii="Arial Narrow" w:hAnsi="Arial Narrow"/>
          <w:b/>
          <w:sz w:val="28"/>
          <w:szCs w:val="24"/>
        </w:rPr>
      </w:pPr>
      <w:r w:rsidRPr="00C46E79">
        <w:rPr>
          <w:rFonts w:ascii="Arial Narrow" w:hAnsi="Arial Narrow"/>
          <w:b/>
          <w:sz w:val="28"/>
          <w:szCs w:val="24"/>
        </w:rPr>
        <w:t>Benutzungs- und Beitragsordnung de</w:t>
      </w:r>
      <w:r w:rsidR="008432F3" w:rsidRPr="00C46E79">
        <w:rPr>
          <w:rFonts w:ascii="Arial Narrow" w:hAnsi="Arial Narrow"/>
          <w:b/>
          <w:sz w:val="28"/>
          <w:szCs w:val="24"/>
        </w:rPr>
        <w:t>r</w:t>
      </w:r>
      <w:r w:rsidRPr="00C46E79">
        <w:rPr>
          <w:rFonts w:ascii="Arial Narrow" w:hAnsi="Arial Narrow"/>
          <w:b/>
          <w:sz w:val="28"/>
          <w:szCs w:val="24"/>
        </w:rPr>
        <w:t xml:space="preserve"> Kindertageseinrichtung</w:t>
      </w:r>
      <w:r w:rsidR="00B55218" w:rsidRPr="00C46E79">
        <w:rPr>
          <w:rFonts w:ascii="Arial Narrow" w:hAnsi="Arial Narrow"/>
          <w:b/>
          <w:sz w:val="28"/>
          <w:szCs w:val="24"/>
        </w:rPr>
        <w:t xml:space="preserve"> St. Maria</w:t>
      </w:r>
    </w:p>
    <w:p w14:paraId="57B93CE9" w14:textId="77777777" w:rsidR="00B55218" w:rsidRDefault="008F0D93" w:rsidP="00C46E79">
      <w:pPr>
        <w:pStyle w:val="KeinLeerraum"/>
        <w:jc w:val="center"/>
        <w:rPr>
          <w:rFonts w:ascii="Arial Narrow" w:hAnsi="Arial Narrow"/>
          <w:b/>
          <w:sz w:val="28"/>
          <w:szCs w:val="24"/>
        </w:rPr>
      </w:pPr>
      <w:r>
        <w:rPr>
          <w:rFonts w:ascii="Arial Narrow" w:hAnsi="Arial Narrow"/>
          <w:b/>
          <w:sz w:val="28"/>
          <w:szCs w:val="24"/>
        </w:rPr>
        <w:t>i</w:t>
      </w:r>
      <w:r w:rsidR="00606912">
        <w:rPr>
          <w:rFonts w:ascii="Arial Narrow" w:hAnsi="Arial Narrow"/>
          <w:b/>
          <w:sz w:val="28"/>
          <w:szCs w:val="24"/>
        </w:rPr>
        <w:t>n der Fassung vom 03.08.2020</w:t>
      </w:r>
    </w:p>
    <w:p w14:paraId="7862AB88" w14:textId="77777777" w:rsidR="00606912" w:rsidRPr="00C46E79" w:rsidRDefault="00606912" w:rsidP="00C46E79">
      <w:pPr>
        <w:pStyle w:val="KeinLeerraum"/>
        <w:jc w:val="center"/>
        <w:rPr>
          <w:rFonts w:ascii="Arial Narrow" w:hAnsi="Arial Narrow"/>
          <w:b/>
          <w:sz w:val="28"/>
          <w:szCs w:val="24"/>
        </w:rPr>
      </w:pPr>
    </w:p>
    <w:p w14:paraId="7C5B6807" w14:textId="77777777" w:rsidR="00ED2A2A" w:rsidRPr="00C46E79" w:rsidRDefault="00ED2A2A" w:rsidP="00C46E79">
      <w:pPr>
        <w:pStyle w:val="KeinLeerraum"/>
        <w:jc w:val="center"/>
        <w:rPr>
          <w:rFonts w:ascii="Arial Narrow" w:hAnsi="Arial Narrow"/>
          <w:b/>
          <w:sz w:val="28"/>
          <w:szCs w:val="24"/>
        </w:rPr>
      </w:pPr>
      <w:r w:rsidRPr="00C46E79">
        <w:rPr>
          <w:rFonts w:ascii="Arial Narrow" w:hAnsi="Arial Narrow"/>
          <w:b/>
          <w:sz w:val="28"/>
          <w:szCs w:val="24"/>
        </w:rPr>
        <w:t>Teil A</w:t>
      </w:r>
    </w:p>
    <w:p w14:paraId="59B2DCD6" w14:textId="77777777" w:rsidR="00ED2A2A" w:rsidRPr="00606912" w:rsidRDefault="00ED2A2A" w:rsidP="00C46E79">
      <w:pPr>
        <w:pStyle w:val="KeinLeerraum"/>
        <w:jc w:val="center"/>
        <w:rPr>
          <w:rFonts w:ascii="Arial Narrow" w:hAnsi="Arial Narrow"/>
          <w:b/>
          <w:sz w:val="28"/>
          <w:szCs w:val="24"/>
        </w:rPr>
      </w:pPr>
      <w:r w:rsidRPr="00606912">
        <w:rPr>
          <w:rFonts w:ascii="Arial Narrow" w:hAnsi="Arial Narrow"/>
          <w:b/>
          <w:sz w:val="28"/>
          <w:szCs w:val="24"/>
        </w:rPr>
        <w:t>Benutzungsordnung</w:t>
      </w:r>
    </w:p>
    <w:p w14:paraId="3DCEE72B" w14:textId="77777777" w:rsidR="00ED2A2A" w:rsidRPr="00606912" w:rsidRDefault="00ED2A2A" w:rsidP="00C46E79">
      <w:pPr>
        <w:pStyle w:val="KeinLeerraum"/>
        <w:jc w:val="both"/>
        <w:rPr>
          <w:rFonts w:ascii="Arial Narrow" w:hAnsi="Arial Narrow" w:cs="Calibri"/>
          <w:sz w:val="24"/>
          <w:szCs w:val="24"/>
        </w:rPr>
      </w:pPr>
      <w:r w:rsidRPr="00606912">
        <w:rPr>
          <w:rFonts w:ascii="Arial Narrow" w:hAnsi="Arial Narrow" w:cs="Calibri"/>
          <w:sz w:val="24"/>
          <w:szCs w:val="24"/>
        </w:rPr>
        <w:t xml:space="preserve">Auf Grund § 4 der Gemeindeordnung </w:t>
      </w:r>
      <w:r w:rsidRPr="00606912">
        <w:rPr>
          <w:rFonts w:ascii="Arial Narrow" w:hAnsi="Arial Narrow" w:cs="Calibri"/>
          <w:szCs w:val="24"/>
        </w:rPr>
        <w:t xml:space="preserve">für </w:t>
      </w:r>
      <w:r w:rsidR="00606912" w:rsidRPr="00606912">
        <w:rPr>
          <w:rFonts w:ascii="Arial Narrow" w:hAnsi="Arial Narrow" w:cs="Calibri"/>
          <w:szCs w:val="24"/>
        </w:rPr>
        <w:t>Baden-Württemberg</w:t>
      </w:r>
      <w:r w:rsidRPr="00606912">
        <w:rPr>
          <w:rFonts w:ascii="Arial Narrow" w:hAnsi="Arial Narrow" w:cs="Calibri"/>
          <w:szCs w:val="24"/>
        </w:rPr>
        <w:t xml:space="preserve"> (GemO), § 6 des </w:t>
      </w:r>
      <w:r w:rsidRPr="00606912">
        <w:rPr>
          <w:rFonts w:ascii="Arial Narrow" w:hAnsi="Arial Narrow" w:cs="Calibri"/>
          <w:sz w:val="24"/>
          <w:szCs w:val="24"/>
        </w:rPr>
        <w:t xml:space="preserve">Kindergartenbetreuungsgesetzes (KiTaG) und §§ 2 und 19 des Kommunalabgabengesetzes für </w:t>
      </w:r>
      <w:r w:rsidR="00606912" w:rsidRPr="00606912">
        <w:rPr>
          <w:rFonts w:ascii="Arial Narrow" w:hAnsi="Arial Narrow" w:cs="Calibri"/>
          <w:sz w:val="24"/>
          <w:szCs w:val="24"/>
        </w:rPr>
        <w:t>Baden-Württemberg</w:t>
      </w:r>
      <w:r w:rsidRPr="00606912">
        <w:rPr>
          <w:rFonts w:ascii="Arial Narrow" w:hAnsi="Arial Narrow" w:cs="Calibri"/>
          <w:sz w:val="24"/>
          <w:szCs w:val="24"/>
        </w:rPr>
        <w:t xml:space="preserve"> hat der Gemeinderat am </w:t>
      </w:r>
      <w:r w:rsidR="00606912" w:rsidRPr="00606912">
        <w:rPr>
          <w:rFonts w:ascii="Arial Narrow" w:hAnsi="Arial Narrow" w:cs="Calibri"/>
          <w:sz w:val="24"/>
          <w:szCs w:val="24"/>
        </w:rPr>
        <w:t xml:space="preserve">17.06.2020 </w:t>
      </w:r>
      <w:r w:rsidRPr="00606912">
        <w:rPr>
          <w:rFonts w:ascii="Arial Narrow" w:hAnsi="Arial Narrow" w:cs="Calibri"/>
          <w:sz w:val="24"/>
          <w:szCs w:val="24"/>
        </w:rPr>
        <w:t>folgende Benutzungs- und Beitragsordnung für die Kindertageseinrichtung</w:t>
      </w:r>
      <w:r w:rsidR="00237CD6" w:rsidRPr="00606912">
        <w:rPr>
          <w:rFonts w:ascii="Arial Narrow" w:hAnsi="Arial Narrow" w:cs="Calibri"/>
          <w:sz w:val="24"/>
          <w:szCs w:val="24"/>
        </w:rPr>
        <w:t xml:space="preserve"> St. Maria</w:t>
      </w:r>
      <w:r w:rsidRPr="00606912">
        <w:rPr>
          <w:rFonts w:ascii="Arial Narrow" w:hAnsi="Arial Narrow" w:cs="Calibri"/>
          <w:sz w:val="24"/>
          <w:szCs w:val="24"/>
        </w:rPr>
        <w:t xml:space="preserve"> beschlossen.</w:t>
      </w:r>
      <w:r w:rsidR="00606912" w:rsidRPr="00606912">
        <w:rPr>
          <w:rFonts w:ascii="Arial Narrow" w:hAnsi="Arial Narrow" w:cs="Calibri"/>
          <w:sz w:val="24"/>
          <w:szCs w:val="24"/>
        </w:rPr>
        <w:t xml:space="preserve"> </w:t>
      </w:r>
      <w:r w:rsidR="00606912">
        <w:rPr>
          <w:rFonts w:ascii="Arial Narrow" w:hAnsi="Arial Narrow" w:cs="Calibri"/>
          <w:sz w:val="24"/>
          <w:szCs w:val="24"/>
        </w:rPr>
        <w:t>Das Gebührenverzeichnis in der Beitragsordnung wurde mit Beschluss des Gemeinderats am 03.08.2020 geändert.</w:t>
      </w:r>
    </w:p>
    <w:p w14:paraId="458725E7" w14:textId="77777777" w:rsidR="00ED2A2A" w:rsidRPr="00606912" w:rsidRDefault="00ED2A2A" w:rsidP="00C46E79">
      <w:pPr>
        <w:pStyle w:val="KeinLeerraum"/>
        <w:rPr>
          <w:rFonts w:ascii="Arial Narrow" w:hAnsi="Arial Narrow" w:cs="Calibri"/>
          <w:sz w:val="20"/>
          <w:szCs w:val="24"/>
        </w:rPr>
      </w:pPr>
    </w:p>
    <w:p w14:paraId="6CC5DB1E" w14:textId="77777777" w:rsidR="00B55218" w:rsidRPr="00606912" w:rsidRDefault="00B55218" w:rsidP="00D13641">
      <w:pPr>
        <w:pStyle w:val="KeinLeerraum"/>
        <w:tabs>
          <w:tab w:val="left" w:pos="284"/>
        </w:tabs>
        <w:rPr>
          <w:rFonts w:ascii="Arial Narrow" w:hAnsi="Arial Narrow" w:cs="Calibri"/>
          <w:sz w:val="20"/>
          <w:szCs w:val="24"/>
        </w:rPr>
      </w:pPr>
    </w:p>
    <w:p w14:paraId="7D7403AF" w14:textId="77777777" w:rsidR="00ED2A2A" w:rsidRPr="00606912" w:rsidRDefault="00ED2A2A" w:rsidP="00D13641">
      <w:pPr>
        <w:pStyle w:val="KeinLeerraum"/>
        <w:numPr>
          <w:ilvl w:val="0"/>
          <w:numId w:val="10"/>
        </w:numPr>
        <w:tabs>
          <w:tab w:val="left" w:pos="284"/>
        </w:tabs>
        <w:ind w:hanging="720"/>
        <w:rPr>
          <w:rFonts w:ascii="Arial Narrow" w:hAnsi="Arial Narrow" w:cs="Calibri"/>
          <w:b/>
          <w:sz w:val="24"/>
          <w:szCs w:val="24"/>
        </w:rPr>
      </w:pPr>
      <w:r w:rsidRPr="00606912">
        <w:rPr>
          <w:rFonts w:ascii="Arial Narrow" w:hAnsi="Arial Narrow" w:cs="Calibri"/>
          <w:b/>
          <w:sz w:val="24"/>
          <w:szCs w:val="24"/>
        </w:rPr>
        <w:t>Allgemeines</w:t>
      </w:r>
    </w:p>
    <w:p w14:paraId="66BE3F17" w14:textId="77777777" w:rsidR="00ED2A2A" w:rsidRPr="00606912" w:rsidRDefault="00ED2A2A" w:rsidP="00D13641">
      <w:pPr>
        <w:pStyle w:val="KeinLeerraum"/>
        <w:tabs>
          <w:tab w:val="left" w:pos="284"/>
        </w:tabs>
        <w:jc w:val="both"/>
        <w:rPr>
          <w:rFonts w:ascii="Arial Narrow" w:hAnsi="Arial Narrow" w:cs="Calibri"/>
          <w:sz w:val="20"/>
          <w:szCs w:val="24"/>
        </w:rPr>
      </w:pPr>
    </w:p>
    <w:p w14:paraId="2B875290" w14:textId="77777777" w:rsidR="00ED2A2A" w:rsidRPr="00606912" w:rsidRDefault="00ED2A2A" w:rsidP="00D13641">
      <w:pPr>
        <w:tabs>
          <w:tab w:val="left" w:pos="284"/>
        </w:tabs>
        <w:spacing w:after="0" w:line="240" w:lineRule="auto"/>
        <w:jc w:val="both"/>
        <w:rPr>
          <w:rFonts w:ascii="Arial Narrow" w:hAnsi="Arial Narrow" w:cs="Calibri"/>
          <w:sz w:val="24"/>
          <w:szCs w:val="24"/>
          <w:u w:val="single"/>
        </w:rPr>
      </w:pPr>
      <w:r w:rsidRPr="00606912">
        <w:rPr>
          <w:rFonts w:ascii="Arial Narrow" w:hAnsi="Arial Narrow" w:cs="Calibri"/>
          <w:sz w:val="24"/>
          <w:szCs w:val="24"/>
          <w:u w:val="single"/>
        </w:rPr>
        <w:t>Ordnung der Tageseinrichtung für Kinder</w:t>
      </w:r>
    </w:p>
    <w:p w14:paraId="017725CC" w14:textId="77777777" w:rsidR="00ED2A2A" w:rsidRPr="00606912" w:rsidRDefault="00ED2A2A" w:rsidP="00C46E79">
      <w:pPr>
        <w:spacing w:after="0" w:line="240" w:lineRule="auto"/>
        <w:jc w:val="both"/>
        <w:rPr>
          <w:rFonts w:ascii="Arial Narrow" w:hAnsi="Arial Narrow" w:cs="Calibri"/>
          <w:sz w:val="24"/>
          <w:szCs w:val="24"/>
        </w:rPr>
      </w:pPr>
      <w:r w:rsidRPr="00606912">
        <w:rPr>
          <w:rFonts w:ascii="Arial Narrow" w:hAnsi="Arial Narrow" w:cs="Calibri"/>
          <w:sz w:val="24"/>
          <w:szCs w:val="24"/>
        </w:rPr>
        <w:t>Die Arbeit in unserer Tageseinrichtung für Kinder richtet sich nach der folgenden Ordnung, die Sie mit Abschluss des Aufnahmevertrages (Anhang</w:t>
      </w:r>
      <w:r w:rsidR="008432F3" w:rsidRPr="00606912">
        <w:rPr>
          <w:rFonts w:ascii="Arial Narrow" w:hAnsi="Arial Narrow" w:cs="Calibri"/>
          <w:sz w:val="24"/>
          <w:szCs w:val="24"/>
        </w:rPr>
        <w:t>4</w:t>
      </w:r>
      <w:r w:rsidRPr="00606912">
        <w:rPr>
          <w:rFonts w:ascii="Arial Narrow" w:hAnsi="Arial Narrow" w:cs="Calibri"/>
          <w:sz w:val="24"/>
          <w:szCs w:val="24"/>
        </w:rPr>
        <w:t>) anerkennen, und den geltenden gesetzlichen Bestimmungen mit den hierzu erlassenen staatlichen und kirchlichen Richtlinien in ihrer jeweils günstigen Fassung.</w:t>
      </w:r>
    </w:p>
    <w:p w14:paraId="52F1C186" w14:textId="77777777" w:rsidR="00ED2A2A" w:rsidRPr="00606912" w:rsidRDefault="00ED2A2A" w:rsidP="00C46E79">
      <w:pPr>
        <w:spacing w:after="0" w:line="240" w:lineRule="auto"/>
        <w:jc w:val="both"/>
        <w:rPr>
          <w:rFonts w:ascii="Arial Narrow" w:hAnsi="Arial Narrow" w:cs="Calibri"/>
          <w:sz w:val="24"/>
          <w:szCs w:val="24"/>
        </w:rPr>
      </w:pPr>
      <w:r w:rsidRPr="00606912">
        <w:rPr>
          <w:rFonts w:ascii="Arial Narrow" w:hAnsi="Arial Narrow" w:cs="Calibri"/>
          <w:sz w:val="24"/>
          <w:szCs w:val="24"/>
        </w:rPr>
        <w:t>Tageseinrichtungen für Kinder sind nach dem Sozialgesetzbuch Achtes Buch – Kinder- und Jugendhilfe (SGBVIII) Kindergärten, Horte und andere Einrichtungen. Nach dem Kindertagesbetreuungsgesetz Baden-Württemberg (KiTaG) vom 19. Dezember 2013 werden Einrichtungen bzw. Gruppen geführt als</w:t>
      </w:r>
      <w:r w:rsidR="00C46E79" w:rsidRPr="00606912">
        <w:rPr>
          <w:rFonts w:ascii="Arial Narrow" w:hAnsi="Arial Narrow" w:cs="Calibri"/>
          <w:sz w:val="24"/>
          <w:szCs w:val="24"/>
        </w:rPr>
        <w:t xml:space="preserve"> </w:t>
      </w:r>
      <w:r w:rsidRPr="00606912">
        <w:rPr>
          <w:rFonts w:ascii="Arial Narrow" w:hAnsi="Arial Narrow" w:cs="Calibri"/>
          <w:sz w:val="24"/>
          <w:szCs w:val="24"/>
        </w:rPr>
        <w:t xml:space="preserve">Kindergärten (für Kinder vom vollendeten </w:t>
      </w:r>
      <w:r w:rsidR="00B55218" w:rsidRPr="00606912">
        <w:rPr>
          <w:rFonts w:ascii="Arial Narrow" w:hAnsi="Arial Narrow" w:cs="Calibri"/>
          <w:sz w:val="24"/>
          <w:szCs w:val="24"/>
        </w:rPr>
        <w:t>2</w:t>
      </w:r>
      <w:r w:rsidRPr="00606912">
        <w:rPr>
          <w:rFonts w:ascii="Arial Narrow" w:hAnsi="Arial Narrow" w:cs="Calibri"/>
          <w:sz w:val="24"/>
          <w:szCs w:val="24"/>
        </w:rPr>
        <w:t>. Lebensjahr bis zum Schuleintritt)</w:t>
      </w:r>
      <w:r w:rsidR="00C46E79" w:rsidRPr="00606912">
        <w:rPr>
          <w:rFonts w:ascii="Arial Narrow" w:hAnsi="Arial Narrow" w:cs="Calibri"/>
          <w:sz w:val="24"/>
          <w:szCs w:val="24"/>
        </w:rPr>
        <w:t>.</w:t>
      </w:r>
    </w:p>
    <w:p w14:paraId="1F9A1749" w14:textId="77777777" w:rsidR="00ED2A2A" w:rsidRPr="00606912" w:rsidRDefault="00ED2A2A" w:rsidP="00C46E79">
      <w:pPr>
        <w:spacing w:after="0" w:line="240" w:lineRule="auto"/>
        <w:jc w:val="both"/>
        <w:rPr>
          <w:rFonts w:ascii="Arial Narrow" w:hAnsi="Arial Narrow" w:cs="Calibri"/>
          <w:sz w:val="24"/>
          <w:szCs w:val="24"/>
        </w:rPr>
      </w:pPr>
      <w:r w:rsidRPr="00606912">
        <w:rPr>
          <w:rFonts w:ascii="Arial Narrow" w:hAnsi="Arial Narrow" w:cs="Calibri"/>
          <w:sz w:val="24"/>
          <w:szCs w:val="24"/>
        </w:rPr>
        <w:t>Betriebsformen von Kindergärten, Tageseinrichtungen mit Altersmischung und Integrativen Einrichtungen sind insbesondere:</w:t>
      </w:r>
    </w:p>
    <w:p w14:paraId="757C1625" w14:textId="77777777" w:rsidR="00ED2A2A" w:rsidRPr="00606912" w:rsidRDefault="00ED2A2A" w:rsidP="00C46E79">
      <w:pPr>
        <w:pStyle w:val="Listenabsatz"/>
        <w:numPr>
          <w:ilvl w:val="0"/>
          <w:numId w:val="8"/>
        </w:numPr>
        <w:spacing w:after="0" w:line="240" w:lineRule="auto"/>
        <w:jc w:val="both"/>
        <w:rPr>
          <w:rFonts w:ascii="Arial Narrow" w:hAnsi="Arial Narrow" w:cs="Calibri"/>
          <w:sz w:val="24"/>
          <w:szCs w:val="24"/>
        </w:rPr>
      </w:pPr>
      <w:r w:rsidRPr="00606912">
        <w:rPr>
          <w:rFonts w:ascii="Arial Narrow" w:hAnsi="Arial Narrow" w:cs="Calibri"/>
          <w:sz w:val="24"/>
          <w:szCs w:val="24"/>
        </w:rPr>
        <w:t>Halbtagsgruppen (HAT) – (vor- oder nachmittags geöffnet)</w:t>
      </w:r>
    </w:p>
    <w:p w14:paraId="346A8659" w14:textId="77777777" w:rsidR="00ED2A2A" w:rsidRPr="00606912" w:rsidRDefault="00ED2A2A" w:rsidP="00C46E79">
      <w:pPr>
        <w:pStyle w:val="Listenabsatz"/>
        <w:numPr>
          <w:ilvl w:val="0"/>
          <w:numId w:val="8"/>
        </w:numPr>
        <w:spacing w:after="0" w:line="240" w:lineRule="auto"/>
        <w:jc w:val="both"/>
        <w:rPr>
          <w:rFonts w:ascii="Arial Narrow" w:hAnsi="Arial Narrow" w:cs="Calibri"/>
          <w:sz w:val="24"/>
          <w:szCs w:val="24"/>
        </w:rPr>
      </w:pPr>
      <w:r w:rsidRPr="00606912">
        <w:rPr>
          <w:rFonts w:ascii="Arial Narrow" w:hAnsi="Arial Narrow" w:cs="Calibri"/>
          <w:sz w:val="24"/>
          <w:szCs w:val="24"/>
        </w:rPr>
        <w:t>Regelgruppen (RG) – (vor- und nachmittags geöffnet)</w:t>
      </w:r>
    </w:p>
    <w:p w14:paraId="75B0D660" w14:textId="77777777" w:rsidR="00C46E79" w:rsidRPr="00606912" w:rsidRDefault="00C46E79" w:rsidP="00606912">
      <w:pPr>
        <w:spacing w:after="0" w:line="240" w:lineRule="auto"/>
        <w:jc w:val="both"/>
        <w:rPr>
          <w:rFonts w:ascii="Arial Narrow" w:hAnsi="Arial Narrow" w:cs="Calibri"/>
          <w:sz w:val="20"/>
          <w:szCs w:val="24"/>
        </w:rPr>
      </w:pPr>
    </w:p>
    <w:p w14:paraId="1C1D1D1C" w14:textId="77777777" w:rsidR="00C46E79" w:rsidRPr="00606912" w:rsidRDefault="00C46E79" w:rsidP="00606912">
      <w:pPr>
        <w:spacing w:after="0" w:line="240" w:lineRule="auto"/>
        <w:jc w:val="both"/>
        <w:rPr>
          <w:rFonts w:ascii="Arial Narrow" w:hAnsi="Arial Narrow" w:cs="Calibri"/>
          <w:sz w:val="20"/>
          <w:szCs w:val="24"/>
        </w:rPr>
      </w:pPr>
    </w:p>
    <w:p w14:paraId="23F274F2" w14:textId="77777777" w:rsidR="00ED2A2A" w:rsidRPr="00606912" w:rsidRDefault="00ED2A2A" w:rsidP="00D13641">
      <w:pPr>
        <w:pStyle w:val="Listenabsatz"/>
        <w:numPr>
          <w:ilvl w:val="0"/>
          <w:numId w:val="10"/>
        </w:numPr>
        <w:tabs>
          <w:tab w:val="left" w:pos="284"/>
        </w:tabs>
        <w:spacing w:after="0" w:line="240" w:lineRule="auto"/>
        <w:ind w:hanging="720"/>
        <w:rPr>
          <w:rFonts w:ascii="Arial Narrow" w:hAnsi="Arial Narrow" w:cs="Calibri"/>
          <w:b/>
          <w:bCs/>
          <w:sz w:val="24"/>
          <w:szCs w:val="24"/>
          <w:u w:val="single"/>
        </w:rPr>
      </w:pPr>
      <w:r w:rsidRPr="00606912">
        <w:rPr>
          <w:rFonts w:ascii="Arial Narrow" w:hAnsi="Arial Narrow" w:cs="Calibri"/>
          <w:b/>
          <w:bCs/>
          <w:sz w:val="24"/>
          <w:szCs w:val="24"/>
        </w:rPr>
        <w:t>Aufnahme</w:t>
      </w:r>
    </w:p>
    <w:p w14:paraId="277D1D1D" w14:textId="77777777" w:rsidR="00B55218" w:rsidRPr="00606912" w:rsidRDefault="00B55218" w:rsidP="00C46E79">
      <w:pPr>
        <w:pStyle w:val="Listenabsatz"/>
        <w:spacing w:after="0" w:line="240" w:lineRule="auto"/>
        <w:ind w:left="360"/>
        <w:jc w:val="both"/>
        <w:rPr>
          <w:rFonts w:ascii="Arial Narrow" w:hAnsi="Arial Narrow" w:cs="Calibri"/>
          <w:vanish/>
          <w:sz w:val="24"/>
          <w:szCs w:val="24"/>
        </w:rPr>
      </w:pPr>
    </w:p>
    <w:p w14:paraId="05D2BA08" w14:textId="77777777" w:rsidR="00ED2A2A" w:rsidRPr="00606912" w:rsidRDefault="00ED2A2A" w:rsidP="00C46E79">
      <w:pPr>
        <w:pStyle w:val="Listenabsatz"/>
        <w:numPr>
          <w:ilvl w:val="1"/>
          <w:numId w:val="26"/>
        </w:numPr>
        <w:spacing w:after="0" w:line="240" w:lineRule="auto"/>
        <w:jc w:val="both"/>
        <w:rPr>
          <w:rFonts w:ascii="Arial Narrow" w:hAnsi="Arial Narrow" w:cs="Calibri"/>
          <w:sz w:val="24"/>
          <w:szCs w:val="24"/>
        </w:rPr>
      </w:pPr>
      <w:r w:rsidRPr="00606912">
        <w:rPr>
          <w:rFonts w:ascii="Arial Narrow" w:hAnsi="Arial Narrow" w:cs="Calibri"/>
          <w:sz w:val="24"/>
          <w:szCs w:val="24"/>
        </w:rPr>
        <w:t>In den Einrichtungen werden Kinder im Alter von zwei Jahren bis zum Schuleintritt in altersgemischten Einrichtungen auch jüngere und ältere Kinder aufgenommen, soweit die erforderliche Betriebserlaubnis vorliegt und das notwendige Fachpersonal und Plätze vorhanden sind.</w:t>
      </w:r>
    </w:p>
    <w:p w14:paraId="003765E1" w14:textId="77777777" w:rsidR="00ED2A2A" w:rsidRPr="00606912" w:rsidRDefault="00ED2A2A" w:rsidP="00C46E79">
      <w:pPr>
        <w:pStyle w:val="Listenabsatz"/>
        <w:numPr>
          <w:ilvl w:val="1"/>
          <w:numId w:val="26"/>
        </w:numPr>
        <w:spacing w:after="0" w:line="240" w:lineRule="auto"/>
        <w:jc w:val="both"/>
        <w:rPr>
          <w:rFonts w:ascii="Arial Narrow" w:hAnsi="Arial Narrow" w:cs="Calibri"/>
          <w:sz w:val="24"/>
          <w:szCs w:val="24"/>
        </w:rPr>
      </w:pPr>
      <w:r w:rsidRPr="00606912">
        <w:rPr>
          <w:rFonts w:ascii="Arial Narrow" w:hAnsi="Arial Narrow" w:cs="Calibri"/>
          <w:sz w:val="24"/>
          <w:szCs w:val="24"/>
        </w:rPr>
        <w:t xml:space="preserve">Kinder, die körperlich, geistig oder seelisch behindert sind, können die Einrichtung besuchen, wenn ihren besonderen Bedürfnissen innerhalb der Rahmenbedingungen der Einrichtung getragen werden kann. </w:t>
      </w:r>
    </w:p>
    <w:p w14:paraId="684C1937" w14:textId="77777777" w:rsidR="00ED2A2A" w:rsidRPr="00606912" w:rsidRDefault="00ED2A2A" w:rsidP="00C46E79">
      <w:pPr>
        <w:pStyle w:val="Listenabsatz"/>
        <w:numPr>
          <w:ilvl w:val="1"/>
          <w:numId w:val="26"/>
        </w:numPr>
        <w:spacing w:after="0" w:line="240" w:lineRule="auto"/>
        <w:jc w:val="both"/>
        <w:rPr>
          <w:rFonts w:ascii="Arial Narrow" w:hAnsi="Arial Narrow" w:cs="Calibri"/>
          <w:sz w:val="24"/>
          <w:szCs w:val="24"/>
        </w:rPr>
      </w:pPr>
      <w:r w:rsidRPr="00606912">
        <w:rPr>
          <w:rFonts w:ascii="Arial Narrow" w:hAnsi="Arial Narrow" w:cs="Calibri"/>
          <w:sz w:val="24"/>
          <w:szCs w:val="24"/>
        </w:rPr>
        <w:t xml:space="preserve">Die Anmeldung zum Kindergartenbesuch erfolgt im </w:t>
      </w:r>
      <w:r w:rsidR="00B55218" w:rsidRPr="00606912">
        <w:rPr>
          <w:rFonts w:ascii="Arial Narrow" w:hAnsi="Arial Narrow" w:cs="Calibri"/>
          <w:sz w:val="24"/>
          <w:szCs w:val="24"/>
        </w:rPr>
        <w:t>K</w:t>
      </w:r>
      <w:r w:rsidRPr="00606912">
        <w:rPr>
          <w:rFonts w:ascii="Arial Narrow" w:hAnsi="Arial Narrow" w:cs="Calibri"/>
          <w:sz w:val="24"/>
          <w:szCs w:val="24"/>
        </w:rPr>
        <w:t>indergarten. Über die Aufnahme der Kinder entscheidet im Rahmen de</w:t>
      </w:r>
      <w:r w:rsidR="008432F3" w:rsidRPr="00606912">
        <w:rPr>
          <w:rFonts w:ascii="Arial Narrow" w:hAnsi="Arial Narrow" w:cs="Calibri"/>
          <w:sz w:val="24"/>
          <w:szCs w:val="24"/>
        </w:rPr>
        <w:t>r</w:t>
      </w:r>
      <w:r w:rsidRPr="00606912">
        <w:rPr>
          <w:rFonts w:ascii="Arial Narrow" w:hAnsi="Arial Narrow" w:cs="Calibri"/>
          <w:sz w:val="24"/>
          <w:szCs w:val="24"/>
        </w:rPr>
        <w:t xml:space="preserve"> vom Träger erlassenen Aufnahmekriterien i. d. R. die Leitung der Einrichtung. Die Eltern und Kinder haben keinen Anspruch auf einen Platz in einer bestimmten Einrichtung. Der Anmeldeschluss für das zentrale Aufnahmeverfahren wird rechtzeitig öffentlich bekannt gemacht. Anmeldungen außerhalb des zentralen Anmeldeverfahrens werden im Rahmen der Aufnahmekriterien und der verfügbaren Plätze berücksichtigt.  </w:t>
      </w:r>
    </w:p>
    <w:p w14:paraId="4A7040D4" w14:textId="77777777" w:rsidR="00ED2A2A" w:rsidRPr="00606912" w:rsidRDefault="00ED2A2A" w:rsidP="00C46E79">
      <w:pPr>
        <w:pStyle w:val="Listenabsatz"/>
        <w:numPr>
          <w:ilvl w:val="1"/>
          <w:numId w:val="26"/>
        </w:numPr>
        <w:spacing w:after="0" w:line="240" w:lineRule="auto"/>
        <w:jc w:val="both"/>
        <w:rPr>
          <w:rFonts w:ascii="Arial Narrow" w:hAnsi="Arial Narrow" w:cs="Calibri"/>
          <w:sz w:val="24"/>
          <w:szCs w:val="24"/>
        </w:rPr>
      </w:pPr>
      <w:r w:rsidRPr="00606912">
        <w:rPr>
          <w:rFonts w:ascii="Arial Narrow" w:hAnsi="Arial Narrow" w:cs="Calibri"/>
          <w:sz w:val="24"/>
          <w:szCs w:val="24"/>
        </w:rPr>
        <w:t>Jedes Kind muss vor der Aufnahme in die Einrichtung ärztlich untersucht werden. Als ärztliche Untersuchung gilt auch die Vorsorgeuntersuchung. Hierfür muss die Bescheinigung nach An</w:t>
      </w:r>
      <w:r w:rsidR="00596A3C" w:rsidRPr="00606912">
        <w:rPr>
          <w:rFonts w:ascii="Arial Narrow" w:hAnsi="Arial Narrow" w:cs="Calibri"/>
          <w:sz w:val="24"/>
          <w:szCs w:val="24"/>
        </w:rPr>
        <w:t>hang</w:t>
      </w:r>
      <w:r w:rsidRPr="00606912">
        <w:rPr>
          <w:rFonts w:ascii="Arial Narrow" w:hAnsi="Arial Narrow" w:cs="Calibri"/>
          <w:sz w:val="24"/>
          <w:szCs w:val="24"/>
        </w:rPr>
        <w:t xml:space="preserve"> </w:t>
      </w:r>
      <w:r w:rsidR="00596A3C" w:rsidRPr="00606912">
        <w:rPr>
          <w:rFonts w:ascii="Arial Narrow" w:hAnsi="Arial Narrow" w:cs="Calibri"/>
          <w:sz w:val="24"/>
          <w:szCs w:val="24"/>
        </w:rPr>
        <w:t xml:space="preserve">2 </w:t>
      </w:r>
      <w:r w:rsidRPr="00606912">
        <w:rPr>
          <w:rFonts w:ascii="Arial Narrow" w:hAnsi="Arial Narrow" w:cs="Calibri"/>
          <w:sz w:val="24"/>
          <w:szCs w:val="24"/>
        </w:rPr>
        <w:t>vorgelegt werden. Dies gilt nicht für Kinder im Schulalter.</w:t>
      </w:r>
    </w:p>
    <w:p w14:paraId="4F73D1D1" w14:textId="77777777" w:rsidR="00ED2A2A" w:rsidRPr="00606912" w:rsidRDefault="00ED2A2A" w:rsidP="00C46E79">
      <w:pPr>
        <w:pStyle w:val="Listenabsatz"/>
        <w:numPr>
          <w:ilvl w:val="1"/>
          <w:numId w:val="26"/>
        </w:numPr>
        <w:spacing w:after="0" w:line="240" w:lineRule="auto"/>
        <w:jc w:val="both"/>
        <w:rPr>
          <w:rFonts w:ascii="Arial Narrow" w:hAnsi="Arial Narrow" w:cs="Calibri"/>
          <w:sz w:val="24"/>
          <w:szCs w:val="24"/>
        </w:rPr>
      </w:pPr>
      <w:r w:rsidRPr="00606912">
        <w:rPr>
          <w:rFonts w:ascii="Arial Narrow" w:hAnsi="Arial Narrow" w:cs="Calibri"/>
          <w:sz w:val="24"/>
          <w:szCs w:val="24"/>
        </w:rPr>
        <w:t>Die Aufnahme des Kindes erfolgt nach Unterzeichnung des Anmeldebogens (An</w:t>
      </w:r>
      <w:r w:rsidR="00596A3C" w:rsidRPr="00606912">
        <w:rPr>
          <w:rFonts w:ascii="Arial Narrow" w:hAnsi="Arial Narrow" w:cs="Calibri"/>
          <w:sz w:val="24"/>
          <w:szCs w:val="24"/>
        </w:rPr>
        <w:t>hang</w:t>
      </w:r>
      <w:r w:rsidRPr="00606912">
        <w:rPr>
          <w:rFonts w:ascii="Arial Narrow" w:hAnsi="Arial Narrow" w:cs="Calibri"/>
          <w:sz w:val="24"/>
          <w:szCs w:val="24"/>
        </w:rPr>
        <w:t xml:space="preserve"> </w:t>
      </w:r>
      <w:r w:rsidR="00596A3C" w:rsidRPr="00606912">
        <w:rPr>
          <w:rFonts w:ascii="Arial Narrow" w:hAnsi="Arial Narrow" w:cs="Calibri"/>
          <w:sz w:val="24"/>
          <w:szCs w:val="24"/>
        </w:rPr>
        <w:t>1</w:t>
      </w:r>
      <w:r w:rsidRPr="00606912">
        <w:rPr>
          <w:rFonts w:ascii="Arial Narrow" w:hAnsi="Arial Narrow" w:cs="Calibri"/>
          <w:sz w:val="24"/>
          <w:szCs w:val="24"/>
        </w:rPr>
        <w:t>) sowie der Vorlage der Bescheinigung über die ärztliche Untersuchung (An</w:t>
      </w:r>
      <w:r w:rsidR="00596A3C" w:rsidRPr="00606912">
        <w:rPr>
          <w:rFonts w:ascii="Arial Narrow" w:hAnsi="Arial Narrow" w:cs="Calibri"/>
          <w:sz w:val="24"/>
          <w:szCs w:val="24"/>
        </w:rPr>
        <w:t>hang</w:t>
      </w:r>
      <w:r w:rsidRPr="00606912">
        <w:rPr>
          <w:rFonts w:ascii="Arial Narrow" w:hAnsi="Arial Narrow" w:cs="Calibri"/>
          <w:sz w:val="24"/>
          <w:szCs w:val="24"/>
        </w:rPr>
        <w:t xml:space="preserve"> </w:t>
      </w:r>
      <w:r w:rsidR="00596A3C" w:rsidRPr="00606912">
        <w:rPr>
          <w:rFonts w:ascii="Arial Narrow" w:hAnsi="Arial Narrow" w:cs="Calibri"/>
          <w:sz w:val="24"/>
          <w:szCs w:val="24"/>
        </w:rPr>
        <w:t>2</w:t>
      </w:r>
      <w:r w:rsidRPr="00606912">
        <w:rPr>
          <w:rFonts w:ascii="Arial Narrow" w:hAnsi="Arial Narrow" w:cs="Calibri"/>
          <w:sz w:val="24"/>
          <w:szCs w:val="24"/>
        </w:rPr>
        <w:t>).</w:t>
      </w:r>
    </w:p>
    <w:p w14:paraId="29451FBC" w14:textId="77777777" w:rsidR="00ED2A2A" w:rsidRPr="00606912" w:rsidRDefault="00ED2A2A" w:rsidP="00C46E79">
      <w:pPr>
        <w:pStyle w:val="Listenabsatz"/>
        <w:numPr>
          <w:ilvl w:val="1"/>
          <w:numId w:val="26"/>
        </w:numPr>
        <w:spacing w:after="0" w:line="240" w:lineRule="auto"/>
        <w:jc w:val="both"/>
        <w:rPr>
          <w:rFonts w:ascii="Arial Narrow" w:hAnsi="Arial Narrow" w:cs="Calibri"/>
          <w:sz w:val="24"/>
          <w:szCs w:val="24"/>
        </w:rPr>
      </w:pPr>
      <w:r w:rsidRPr="00606912">
        <w:rPr>
          <w:rFonts w:ascii="Arial Narrow" w:hAnsi="Arial Narrow" w:cs="Calibri"/>
          <w:sz w:val="24"/>
          <w:szCs w:val="24"/>
        </w:rPr>
        <w:t xml:space="preserve">Es wird empfohlen, vor der Aufnahme des Kindes in die Einrichtung die Schutzimpfungen gegen Diphterie, Wundstarrkrampf und Kinderlähmung vornehmen zu lassen. </w:t>
      </w:r>
    </w:p>
    <w:p w14:paraId="5BDF3CD9" w14:textId="77777777" w:rsidR="00ED2A2A" w:rsidRPr="00606912" w:rsidRDefault="00ED2A2A" w:rsidP="00C46E79">
      <w:pPr>
        <w:pStyle w:val="Listenabsatz"/>
        <w:numPr>
          <w:ilvl w:val="1"/>
          <w:numId w:val="26"/>
        </w:numPr>
        <w:spacing w:after="0" w:line="240" w:lineRule="auto"/>
        <w:jc w:val="both"/>
        <w:rPr>
          <w:rFonts w:ascii="Arial Narrow" w:hAnsi="Arial Narrow" w:cs="Calibri"/>
          <w:sz w:val="24"/>
          <w:szCs w:val="24"/>
        </w:rPr>
      </w:pPr>
      <w:r w:rsidRPr="00606912">
        <w:rPr>
          <w:rFonts w:ascii="Arial Narrow" w:hAnsi="Arial Narrow" w:cs="Calibri"/>
          <w:sz w:val="24"/>
          <w:szCs w:val="24"/>
        </w:rPr>
        <w:t xml:space="preserve">Die Schutzimpfung gegen Masern ist ab 01.03.2020 für alle Kinder, die die Einrichtung besuchen, verpflichtend. Die Schutzimpfung gegen Masern ist vor Aufnahme des Kindes in die Einrichtung durch </w:t>
      </w:r>
      <w:r w:rsidRPr="00606912">
        <w:rPr>
          <w:rFonts w:ascii="Arial Narrow" w:hAnsi="Arial Narrow" w:cs="Calibri"/>
          <w:sz w:val="24"/>
          <w:szCs w:val="24"/>
        </w:rPr>
        <w:lastRenderedPageBreak/>
        <w:t>einen Impfausweis, falls dieser nicht vorgelegt werden kann, durch einen ärztlichen Nachweis eindeutig zu belegen und vorzulegen. (An</w:t>
      </w:r>
      <w:r w:rsidR="00596A3C" w:rsidRPr="00606912">
        <w:rPr>
          <w:rFonts w:ascii="Arial Narrow" w:hAnsi="Arial Narrow" w:cs="Calibri"/>
          <w:sz w:val="24"/>
          <w:szCs w:val="24"/>
        </w:rPr>
        <w:t>hang 3</w:t>
      </w:r>
      <w:r w:rsidRPr="00606912">
        <w:rPr>
          <w:rFonts w:ascii="Arial Narrow" w:hAnsi="Arial Narrow" w:cs="Calibri"/>
          <w:sz w:val="24"/>
          <w:szCs w:val="24"/>
        </w:rPr>
        <w:t>)</w:t>
      </w:r>
    </w:p>
    <w:p w14:paraId="1E2E2A99" w14:textId="77777777" w:rsidR="00ED2A2A" w:rsidRPr="00606912" w:rsidRDefault="00ED2A2A" w:rsidP="00C46E79">
      <w:pPr>
        <w:pStyle w:val="Listenabsatz"/>
        <w:numPr>
          <w:ilvl w:val="1"/>
          <w:numId w:val="26"/>
        </w:numPr>
        <w:spacing w:after="0" w:line="240" w:lineRule="auto"/>
        <w:jc w:val="both"/>
        <w:rPr>
          <w:rFonts w:ascii="Arial Narrow" w:hAnsi="Arial Narrow" w:cs="Calibri"/>
          <w:sz w:val="24"/>
          <w:szCs w:val="24"/>
        </w:rPr>
      </w:pPr>
      <w:r w:rsidRPr="00606912">
        <w:rPr>
          <w:rFonts w:ascii="Arial Narrow" w:hAnsi="Arial Narrow" w:cs="Calibri"/>
          <w:sz w:val="24"/>
          <w:szCs w:val="24"/>
        </w:rPr>
        <w:t>Die Personensorgeberechtigten verpflichten sich Änderungen in der Personensorge sowie Änderungen der Anschrift, der privaten und geschäftlichen Telefonnummer dem/der Leiter/in der Kindertageseinrichtung unverzüglich mitzuteilen, um bei plötzlicher Krankheit des Kindes oder anderen Notfällen erreichbar zu sein.</w:t>
      </w:r>
    </w:p>
    <w:p w14:paraId="6C24FA48" w14:textId="77777777" w:rsidR="00ED2A2A" w:rsidRPr="00606912" w:rsidRDefault="00ED2A2A" w:rsidP="00606912">
      <w:pPr>
        <w:spacing w:after="0" w:line="240" w:lineRule="auto"/>
        <w:jc w:val="both"/>
        <w:rPr>
          <w:rFonts w:ascii="Arial Narrow" w:hAnsi="Arial Narrow" w:cs="Calibri"/>
          <w:sz w:val="20"/>
          <w:szCs w:val="24"/>
        </w:rPr>
      </w:pPr>
    </w:p>
    <w:p w14:paraId="61A2A007" w14:textId="77777777" w:rsidR="00ED2A2A" w:rsidRPr="00606912" w:rsidRDefault="00ED2A2A" w:rsidP="00606912">
      <w:pPr>
        <w:spacing w:after="0" w:line="240" w:lineRule="auto"/>
        <w:jc w:val="both"/>
        <w:rPr>
          <w:rFonts w:ascii="Arial Narrow" w:hAnsi="Arial Narrow" w:cs="Calibri"/>
          <w:sz w:val="20"/>
          <w:szCs w:val="24"/>
        </w:rPr>
      </w:pPr>
    </w:p>
    <w:p w14:paraId="36E220C2" w14:textId="77777777" w:rsidR="00ED2A2A" w:rsidRPr="00606912" w:rsidRDefault="00ED2A2A" w:rsidP="00D13641">
      <w:pPr>
        <w:pStyle w:val="Listenabsatz"/>
        <w:numPr>
          <w:ilvl w:val="0"/>
          <w:numId w:val="37"/>
        </w:numPr>
        <w:spacing w:after="0" w:line="240" w:lineRule="auto"/>
        <w:rPr>
          <w:rFonts w:ascii="Arial Narrow" w:hAnsi="Arial Narrow" w:cs="Calibri"/>
          <w:b/>
          <w:bCs/>
          <w:sz w:val="24"/>
          <w:szCs w:val="24"/>
        </w:rPr>
      </w:pPr>
      <w:r w:rsidRPr="00606912">
        <w:rPr>
          <w:rFonts w:ascii="Arial Narrow" w:hAnsi="Arial Narrow" w:cs="Calibri"/>
          <w:b/>
          <w:bCs/>
          <w:sz w:val="24"/>
          <w:szCs w:val="24"/>
        </w:rPr>
        <w:t>Aufnahmekriterien</w:t>
      </w:r>
      <w:r w:rsidR="00812A14" w:rsidRPr="00606912">
        <w:rPr>
          <w:rFonts w:ascii="Arial Narrow" w:hAnsi="Arial Narrow" w:cs="Calibri"/>
          <w:b/>
          <w:bCs/>
          <w:sz w:val="24"/>
          <w:szCs w:val="24"/>
        </w:rPr>
        <w:t xml:space="preserve"> </w:t>
      </w:r>
    </w:p>
    <w:p w14:paraId="1C0F81C1" w14:textId="77777777" w:rsidR="00ED2A2A" w:rsidRPr="00606912" w:rsidRDefault="00ED2A2A" w:rsidP="00C46E79">
      <w:pPr>
        <w:spacing w:after="0" w:line="240" w:lineRule="auto"/>
        <w:rPr>
          <w:rFonts w:ascii="Arial Narrow" w:hAnsi="Arial Narrow" w:cs="Calibri"/>
          <w:b/>
          <w:bCs/>
          <w:sz w:val="24"/>
          <w:szCs w:val="24"/>
        </w:rPr>
      </w:pPr>
    </w:p>
    <w:p w14:paraId="19F18356"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Die Entscheidung über die Aufnahme erfolgt nach</w:t>
      </w:r>
      <w:r w:rsidR="00596A3C" w:rsidRPr="00606912">
        <w:rPr>
          <w:rFonts w:ascii="Arial Narrow" w:hAnsi="Arial Narrow" w:cs="Calibri"/>
          <w:bCs/>
          <w:sz w:val="24"/>
          <w:szCs w:val="24"/>
        </w:rPr>
        <w:t xml:space="preserve"> </w:t>
      </w:r>
      <w:r w:rsidRPr="00606912">
        <w:rPr>
          <w:rFonts w:ascii="Arial Narrow" w:hAnsi="Arial Narrow" w:cs="Calibri"/>
          <w:bCs/>
          <w:sz w:val="24"/>
          <w:szCs w:val="24"/>
        </w:rPr>
        <w:t>folgender Maßgabe:</w:t>
      </w:r>
    </w:p>
    <w:p w14:paraId="614832E3"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 xml:space="preserve">Für die Aufnahme des Kindes in den Kindergarten muss der Hauptwohnsitz des Kindes </w:t>
      </w:r>
      <w:r w:rsidR="00B55218" w:rsidRPr="00606912">
        <w:rPr>
          <w:rFonts w:ascii="Arial Narrow" w:hAnsi="Arial Narrow" w:cs="Calibri"/>
          <w:bCs/>
          <w:sz w:val="24"/>
          <w:szCs w:val="24"/>
        </w:rPr>
        <w:t xml:space="preserve">Tiefenbach oder Seekirch </w:t>
      </w:r>
      <w:r w:rsidRPr="00606912">
        <w:rPr>
          <w:rFonts w:ascii="Arial Narrow" w:hAnsi="Arial Narrow" w:cs="Calibri"/>
          <w:bCs/>
          <w:sz w:val="24"/>
          <w:szCs w:val="24"/>
        </w:rPr>
        <w:t>sein.</w:t>
      </w:r>
    </w:p>
    <w:p w14:paraId="29D51498"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Für den Kindergarten wird die Platzvergabe für das neue Kindergartenjahr nach dem Anmeldestichtag 31. März vorgenommen.</w:t>
      </w:r>
    </w:p>
    <w:p w14:paraId="6E83D4CC" w14:textId="77777777" w:rsidR="00ED2A2A" w:rsidRPr="00606912" w:rsidRDefault="00C46E79" w:rsidP="00C46E79">
      <w:pPr>
        <w:pStyle w:val="Listenabsatz"/>
        <w:spacing w:after="0" w:line="240" w:lineRule="auto"/>
        <w:ind w:left="360"/>
        <w:jc w:val="both"/>
        <w:rPr>
          <w:rFonts w:ascii="Arial Narrow" w:hAnsi="Arial Narrow" w:cs="Calibri"/>
          <w:bCs/>
          <w:sz w:val="24"/>
          <w:szCs w:val="24"/>
        </w:rPr>
      </w:pPr>
      <w:r w:rsidRPr="00606912">
        <w:rPr>
          <w:rFonts w:ascii="Arial Narrow" w:hAnsi="Arial Narrow" w:cs="Calibri"/>
          <w:bCs/>
          <w:sz w:val="24"/>
          <w:szCs w:val="24"/>
        </w:rPr>
        <w:t>Steht dem vorhandenen Platzangebot eine übersteigende Nachfrage gegenüber, wird f</w:t>
      </w:r>
      <w:r w:rsidR="00ED2A2A" w:rsidRPr="00606912">
        <w:rPr>
          <w:rFonts w:ascii="Arial Narrow" w:hAnsi="Arial Narrow" w:cs="Calibri"/>
          <w:bCs/>
          <w:sz w:val="24"/>
          <w:szCs w:val="24"/>
        </w:rPr>
        <w:t xml:space="preserve">ür die Vergabe eines Betreuungsplatzes das nachfolgende Punktesystem angewendet: </w:t>
      </w:r>
    </w:p>
    <w:p w14:paraId="52877E2F"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Kindeswohlgefährdung: 20 Punkte</w:t>
      </w:r>
    </w:p>
    <w:p w14:paraId="3300B674"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Berufstätigkeit oder Bildungsmaßnahme beider Elternteile: 3 Punkte</w:t>
      </w:r>
    </w:p>
    <w:p w14:paraId="3D6450C4"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Alleinerziehend und berufstätig: 4 Punkte</w:t>
      </w:r>
    </w:p>
    <w:p w14:paraId="4C7B33C3"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Überforderung/besondere Belastung: 4 Punkte</w:t>
      </w:r>
    </w:p>
    <w:p w14:paraId="2D7DA166"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Zwillings-/Mehrlingskinder: 2 Punkte</w:t>
      </w:r>
    </w:p>
    <w:p w14:paraId="47A58C90"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Kinderreiche Familien (drei oder mehr Kinder unter 10 Jahren im Haushalt): 3 Punkte</w:t>
      </w:r>
    </w:p>
    <w:p w14:paraId="350E473B"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Besonderer Förderbedarf bei ärztlichen Nachweis: 3 Punkte</w:t>
      </w:r>
    </w:p>
    <w:p w14:paraId="7FCF70E1"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bookmarkStart w:id="1" w:name="_Hlk42532342"/>
      <w:r w:rsidRPr="00606912">
        <w:rPr>
          <w:rFonts w:ascii="Arial Narrow" w:hAnsi="Arial Narrow" w:cs="Calibri"/>
          <w:bCs/>
          <w:sz w:val="24"/>
          <w:szCs w:val="24"/>
        </w:rPr>
        <w:t xml:space="preserve">Steht dem vorhandenen Platzangebot eine übersteigende Nachfrage gegenüber, </w:t>
      </w:r>
      <w:bookmarkEnd w:id="1"/>
      <w:r w:rsidRPr="00606912">
        <w:rPr>
          <w:rFonts w:ascii="Arial Narrow" w:hAnsi="Arial Narrow" w:cs="Calibri"/>
          <w:bCs/>
          <w:sz w:val="24"/>
          <w:szCs w:val="24"/>
        </w:rPr>
        <w:t xml:space="preserve">führt die Kindergartenleitung selbstständig, anhand des Punktekatalogs, die Vergabe der </w:t>
      </w:r>
      <w:r w:rsidR="00B55218" w:rsidRPr="00606912">
        <w:rPr>
          <w:rFonts w:ascii="Arial Narrow" w:hAnsi="Arial Narrow" w:cs="Calibri"/>
          <w:bCs/>
          <w:sz w:val="24"/>
          <w:szCs w:val="24"/>
        </w:rPr>
        <w:t>P</w:t>
      </w:r>
      <w:r w:rsidRPr="00606912">
        <w:rPr>
          <w:rFonts w:ascii="Arial Narrow" w:hAnsi="Arial Narrow" w:cs="Calibri"/>
          <w:bCs/>
          <w:sz w:val="24"/>
          <w:szCs w:val="24"/>
        </w:rPr>
        <w:t xml:space="preserve">lätze durch. Sollte aufgrund Punktgleichheit der Bewerber keine direkte Vergabe möglich sein, findet unter Beteiligung der </w:t>
      </w:r>
      <w:r w:rsidR="00B55218" w:rsidRPr="00606912">
        <w:rPr>
          <w:rFonts w:ascii="Arial Narrow" w:hAnsi="Arial Narrow" w:cs="Calibri"/>
          <w:bCs/>
          <w:sz w:val="24"/>
          <w:szCs w:val="24"/>
        </w:rPr>
        <w:t xml:space="preserve">Gemeindeverwaltung </w:t>
      </w:r>
      <w:r w:rsidRPr="00606912">
        <w:rPr>
          <w:rFonts w:ascii="Arial Narrow" w:hAnsi="Arial Narrow" w:cs="Calibri"/>
          <w:bCs/>
          <w:sz w:val="24"/>
          <w:szCs w:val="24"/>
        </w:rPr>
        <w:t>ein Losverfahren statt.</w:t>
      </w:r>
    </w:p>
    <w:p w14:paraId="542A6EC2" w14:textId="77777777" w:rsidR="00ED2A2A" w:rsidRPr="00606912" w:rsidRDefault="00ED2A2A" w:rsidP="00606912">
      <w:pPr>
        <w:spacing w:after="0" w:line="240" w:lineRule="auto"/>
        <w:jc w:val="both"/>
        <w:rPr>
          <w:rFonts w:ascii="Arial Narrow" w:hAnsi="Arial Narrow" w:cs="Calibri"/>
          <w:bCs/>
          <w:color w:val="FF0000"/>
          <w:sz w:val="20"/>
          <w:szCs w:val="24"/>
        </w:rPr>
      </w:pPr>
    </w:p>
    <w:p w14:paraId="7AE7EE9A" w14:textId="77777777" w:rsidR="00ED2A2A" w:rsidRPr="00606912" w:rsidRDefault="00ED2A2A" w:rsidP="00606912">
      <w:pPr>
        <w:spacing w:after="0" w:line="240" w:lineRule="auto"/>
        <w:rPr>
          <w:rFonts w:ascii="Arial Narrow" w:hAnsi="Arial Narrow" w:cs="Calibri"/>
          <w:b/>
          <w:bCs/>
          <w:sz w:val="20"/>
          <w:szCs w:val="24"/>
          <w:u w:val="single"/>
        </w:rPr>
      </w:pPr>
    </w:p>
    <w:p w14:paraId="2EB979E4" w14:textId="77777777" w:rsidR="00ED2A2A" w:rsidRPr="00606912" w:rsidRDefault="00ED2A2A" w:rsidP="00D13641">
      <w:pPr>
        <w:pStyle w:val="Listenabsatz"/>
        <w:numPr>
          <w:ilvl w:val="0"/>
          <w:numId w:val="37"/>
        </w:numPr>
        <w:spacing w:after="0" w:line="240" w:lineRule="auto"/>
        <w:rPr>
          <w:rFonts w:ascii="Arial Narrow" w:hAnsi="Arial Narrow" w:cs="Calibri"/>
          <w:b/>
          <w:bCs/>
          <w:sz w:val="24"/>
          <w:szCs w:val="24"/>
          <w:u w:val="single"/>
        </w:rPr>
      </w:pPr>
      <w:r w:rsidRPr="00606912">
        <w:rPr>
          <w:rFonts w:ascii="Arial Narrow" w:hAnsi="Arial Narrow" w:cs="Calibri"/>
          <w:b/>
          <w:bCs/>
          <w:sz w:val="24"/>
          <w:szCs w:val="24"/>
        </w:rPr>
        <w:t>Aufsicht</w:t>
      </w:r>
    </w:p>
    <w:p w14:paraId="1C85E1B1" w14:textId="77777777" w:rsidR="00ED2A2A" w:rsidRPr="00606912" w:rsidRDefault="00ED2A2A" w:rsidP="00C46E79">
      <w:pPr>
        <w:spacing w:after="0" w:line="240" w:lineRule="auto"/>
        <w:rPr>
          <w:rFonts w:ascii="Arial Narrow" w:hAnsi="Arial Narrow" w:cs="Calibri"/>
          <w:b/>
          <w:bCs/>
          <w:sz w:val="20"/>
          <w:szCs w:val="24"/>
        </w:rPr>
      </w:pPr>
    </w:p>
    <w:p w14:paraId="5730102D"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Die Betreuungskräfte in der Einrichtung sind während der vereinbarten Betreuungszeit der  Einrichtung für die ihnen anvertrauten Kinder verantwortlich.</w:t>
      </w:r>
    </w:p>
    <w:p w14:paraId="69E9761F"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Auf dem Weg zur und von der Einrichtung sind die Personensorgeberechtigten für ihre Kinder verantwortlich. Insbesondere tragen die Personenberechtigten Sorge dafür, dass ihr Kind ordnungsgemäß von der Einrichtung abgeholt wird. Sie entscheiden durch eine schriftliche Erklärung gegenüber dem Träger (An</w:t>
      </w:r>
      <w:r w:rsidR="00596A3C" w:rsidRPr="00606912">
        <w:rPr>
          <w:rFonts w:ascii="Arial Narrow" w:hAnsi="Arial Narrow" w:cs="Calibri"/>
          <w:bCs/>
          <w:sz w:val="24"/>
          <w:szCs w:val="24"/>
        </w:rPr>
        <w:t>hang</w:t>
      </w:r>
      <w:r w:rsidRPr="00606912">
        <w:rPr>
          <w:rFonts w:ascii="Arial Narrow" w:hAnsi="Arial Narrow" w:cs="Calibri"/>
          <w:bCs/>
          <w:sz w:val="24"/>
          <w:szCs w:val="24"/>
        </w:rPr>
        <w:t xml:space="preserve"> </w:t>
      </w:r>
      <w:r w:rsidR="00596A3C" w:rsidRPr="00606912">
        <w:rPr>
          <w:rFonts w:ascii="Arial Narrow" w:hAnsi="Arial Narrow" w:cs="Calibri"/>
          <w:bCs/>
          <w:sz w:val="24"/>
          <w:szCs w:val="24"/>
        </w:rPr>
        <w:t>11</w:t>
      </w:r>
      <w:r w:rsidRPr="00606912">
        <w:rPr>
          <w:rFonts w:ascii="Arial Narrow" w:hAnsi="Arial Narrow" w:cs="Calibri"/>
          <w:bCs/>
          <w:sz w:val="24"/>
          <w:szCs w:val="24"/>
        </w:rPr>
        <w:t>), ob das Kind allein nach Hause gehen darf</w:t>
      </w:r>
      <w:r w:rsidRPr="00606912">
        <w:rPr>
          <w:rFonts w:ascii="Arial Narrow" w:hAnsi="Arial Narrow" w:cs="Calibri"/>
          <w:bCs/>
          <w:color w:val="FF0000"/>
          <w:sz w:val="24"/>
          <w:szCs w:val="24"/>
        </w:rPr>
        <w:t xml:space="preserve">. </w:t>
      </w:r>
      <w:r w:rsidRPr="00606912">
        <w:rPr>
          <w:rFonts w:ascii="Arial Narrow" w:hAnsi="Arial Narrow" w:cs="Calibri"/>
          <w:bCs/>
          <w:sz w:val="24"/>
          <w:szCs w:val="24"/>
        </w:rPr>
        <w:t>Sollte das Kind nicht von einem Personenberechtigten bzw. einer Begleitperson abgeholt werden, ist eine gesonderte Benachrichtigung erforderlich.</w:t>
      </w:r>
    </w:p>
    <w:p w14:paraId="3C65730E"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Die Aufsichtspflicht der Personenberechtigten endet in der Regel mit der Übergabe des Kindes in den Räumen der Einrichtung an die pädagogische  Betreuungskraft und beginnt mit der Übernahme des Kindes in die Obhut eines Personensorgeberechtigten bzw. einer von diesem mit der Abholung beauftragen Person.</w:t>
      </w:r>
    </w:p>
    <w:p w14:paraId="1AFBBA3A"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Bei gemeinsamen Veranstaltungen (z.B. Feste, Ausflüge) sind die Personensorgeberechtigten aufsichtspflichtig, sofern vorher keine andere Absprache über die Wahrnehmung der Aufsicht getroffen wurde.</w:t>
      </w:r>
    </w:p>
    <w:p w14:paraId="46240A41" w14:textId="77777777" w:rsidR="00C46E79" w:rsidRPr="00606912" w:rsidRDefault="00C46E79" w:rsidP="00606912">
      <w:pPr>
        <w:spacing w:after="0" w:line="240" w:lineRule="auto"/>
        <w:jc w:val="both"/>
        <w:rPr>
          <w:rFonts w:ascii="Arial Narrow" w:hAnsi="Arial Narrow" w:cs="Calibri"/>
          <w:bCs/>
          <w:sz w:val="20"/>
          <w:szCs w:val="24"/>
        </w:rPr>
      </w:pPr>
    </w:p>
    <w:p w14:paraId="6FAA2884" w14:textId="77777777" w:rsidR="00C46E79" w:rsidRPr="00606912" w:rsidRDefault="00C46E79" w:rsidP="00606912">
      <w:pPr>
        <w:spacing w:after="0" w:line="240" w:lineRule="auto"/>
        <w:jc w:val="both"/>
        <w:rPr>
          <w:rFonts w:ascii="Arial Narrow" w:hAnsi="Arial Narrow" w:cs="Calibri"/>
          <w:bCs/>
          <w:sz w:val="20"/>
          <w:szCs w:val="24"/>
        </w:rPr>
      </w:pPr>
    </w:p>
    <w:p w14:paraId="6DE1460A" w14:textId="77777777" w:rsidR="00ED2A2A" w:rsidRPr="00606912" w:rsidRDefault="00ED2A2A" w:rsidP="00D13641">
      <w:pPr>
        <w:pStyle w:val="Listenabsatz"/>
        <w:numPr>
          <w:ilvl w:val="0"/>
          <w:numId w:val="37"/>
        </w:numPr>
        <w:spacing w:after="0" w:line="240" w:lineRule="auto"/>
        <w:rPr>
          <w:rFonts w:ascii="Arial Narrow" w:hAnsi="Arial Narrow" w:cs="Calibri"/>
          <w:b/>
          <w:bCs/>
          <w:sz w:val="24"/>
          <w:szCs w:val="24"/>
          <w:u w:val="single"/>
        </w:rPr>
      </w:pPr>
      <w:r w:rsidRPr="00606912">
        <w:rPr>
          <w:rFonts w:ascii="Arial Narrow" w:hAnsi="Arial Narrow" w:cs="Calibri"/>
          <w:b/>
          <w:bCs/>
          <w:sz w:val="24"/>
          <w:szCs w:val="24"/>
        </w:rPr>
        <w:t>Besuch-Öffnungszeiten-Kindergartenjahr-Schließungszeiten-Ferien</w:t>
      </w:r>
    </w:p>
    <w:p w14:paraId="7648D1A9" w14:textId="77777777" w:rsidR="00ED2A2A" w:rsidRPr="00606912" w:rsidRDefault="00ED2A2A" w:rsidP="00C46E79">
      <w:pPr>
        <w:spacing w:after="0" w:line="240" w:lineRule="auto"/>
        <w:rPr>
          <w:rFonts w:ascii="Arial Narrow" w:hAnsi="Arial Narrow" w:cs="Calibri"/>
          <w:b/>
          <w:bCs/>
          <w:sz w:val="20"/>
          <w:szCs w:val="24"/>
        </w:rPr>
      </w:pPr>
    </w:p>
    <w:p w14:paraId="62A02D1D" w14:textId="77777777" w:rsidR="00ED2A2A" w:rsidRPr="00606912" w:rsidRDefault="008D6F1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I</w:t>
      </w:r>
      <w:r w:rsidR="00ED2A2A" w:rsidRPr="00606912">
        <w:rPr>
          <w:rFonts w:ascii="Arial Narrow" w:hAnsi="Arial Narrow" w:cs="Calibri"/>
          <w:bCs/>
          <w:sz w:val="24"/>
          <w:szCs w:val="24"/>
        </w:rPr>
        <w:t xml:space="preserve">m Interesse des Kindes und der Gruppe soll die Einrichtung regelmäßig besucht werden. Um die Teilnahme an den Bildungsangeboten zu ermöglichen, sollten die Kinder in der Zeit von 09:00 Uhr bis 12:00 täglich anwesend sein. </w:t>
      </w:r>
    </w:p>
    <w:p w14:paraId="35EFA0F4"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lastRenderedPageBreak/>
        <w:t>Fehlt ein Kind voraussichtlich länger als drei Tage, ist die Gruppen- oder Einrichtungsleiterin zu benachrichtigen. Bei Ganztagesbetreuung ist am ersten Fehltag eine Benachrichtigung erforderlich.</w:t>
      </w:r>
    </w:p>
    <w:p w14:paraId="44FE8E4D"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Die Einrichtung ist in der Regel von Montag bis Freitag, mit Ausnahme der gesetzlichen Feiertage, der Ferien der Einrichtung und der zusätzlichen Schließungszeiten geöffnet. Die regelmäßigen täglichen Öffnungszeiten werden durch den Aushang in der Einrichtung bekannt gegeben. Änderungen der Öffnungszeiten bleiben nach Anhörung des Elternbeirates dem Träger vorbehalten.</w:t>
      </w:r>
    </w:p>
    <w:p w14:paraId="74A5FBC2"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Der Besuch der Einrichtung ist nur während der Öffnungszeiten der Einrichtung möglich. Die Kinder dürfen nicht vor Öffnung der Einrichtung gebracht und müssen spätestens mit Ende der Öffnungszeit abgeholt werden. Eine Betreuung außerhalb der Öffnungszeiten der Einrichtung durch das Personal ist nicht möglich.</w:t>
      </w:r>
    </w:p>
    <w:p w14:paraId="1EB82EE0"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Das Kindergartenjahr beginnt am 01. September und endet am 31. August des darauf folgenden Jahres</w:t>
      </w:r>
    </w:p>
    <w:p w14:paraId="1AEB0259"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Die Ferien werden vom Träger der Einrichtung nach Anhörung des Elternbeirates der jeweiligen Einrichtung nach Beginn des Kindergartenjahres für das kommende Kindergartenjahr festgelegt.</w:t>
      </w:r>
    </w:p>
    <w:p w14:paraId="44C5C1EF"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Zusätzliche Schließungstage können sich für die Einrichtung oder einzelne Gruppen aus folgenden Anlässen ergeben: Wegen Krankheit, behördlicher Anordnung, Verpflichtung zur Fortbildung, Fachkräftemangel, betrieblicher oder baulicher Mängel. Die Personenberechtigten werden hiervon baldmöglichst unterrichtet.</w:t>
      </w:r>
    </w:p>
    <w:p w14:paraId="71ADD11A" w14:textId="77777777" w:rsidR="00C46E79" w:rsidRPr="00606912" w:rsidRDefault="00C46E79" w:rsidP="00606912">
      <w:pPr>
        <w:spacing w:after="0" w:line="240" w:lineRule="auto"/>
        <w:jc w:val="both"/>
        <w:rPr>
          <w:rFonts w:ascii="Arial Narrow" w:hAnsi="Arial Narrow" w:cs="Calibri"/>
          <w:bCs/>
          <w:sz w:val="24"/>
          <w:szCs w:val="24"/>
        </w:rPr>
      </w:pPr>
    </w:p>
    <w:p w14:paraId="343BC623" w14:textId="77777777" w:rsidR="00C46E79" w:rsidRPr="00606912" w:rsidRDefault="00C46E79" w:rsidP="00606912">
      <w:pPr>
        <w:spacing w:after="0" w:line="240" w:lineRule="auto"/>
        <w:jc w:val="both"/>
        <w:rPr>
          <w:rFonts w:ascii="Arial Narrow" w:hAnsi="Arial Narrow" w:cs="Calibri"/>
          <w:bCs/>
          <w:sz w:val="24"/>
          <w:szCs w:val="24"/>
        </w:rPr>
      </w:pPr>
    </w:p>
    <w:p w14:paraId="742CF192" w14:textId="77777777" w:rsidR="00ED2A2A" w:rsidRPr="00606912" w:rsidRDefault="00ED2A2A" w:rsidP="00D13641">
      <w:pPr>
        <w:pStyle w:val="Listenabsatz"/>
        <w:numPr>
          <w:ilvl w:val="0"/>
          <w:numId w:val="37"/>
        </w:numPr>
        <w:spacing w:after="0" w:line="240" w:lineRule="auto"/>
        <w:rPr>
          <w:rFonts w:ascii="Arial Narrow" w:hAnsi="Arial Narrow" w:cs="Calibri"/>
          <w:b/>
          <w:bCs/>
          <w:sz w:val="24"/>
          <w:szCs w:val="24"/>
          <w:u w:val="single"/>
        </w:rPr>
      </w:pPr>
      <w:r w:rsidRPr="00606912">
        <w:rPr>
          <w:rFonts w:ascii="Arial Narrow" w:hAnsi="Arial Narrow" w:cs="Calibri"/>
          <w:b/>
          <w:bCs/>
          <w:sz w:val="24"/>
          <w:szCs w:val="24"/>
        </w:rPr>
        <w:t>Versicherung / Haftung</w:t>
      </w:r>
    </w:p>
    <w:p w14:paraId="7B3C6B77" w14:textId="77777777" w:rsidR="00ED2A2A" w:rsidRPr="00606912" w:rsidRDefault="00ED2A2A" w:rsidP="00C46E79">
      <w:pPr>
        <w:spacing w:after="0" w:line="240" w:lineRule="auto"/>
        <w:rPr>
          <w:rFonts w:ascii="Arial Narrow" w:hAnsi="Arial Narrow" w:cs="Calibri"/>
          <w:b/>
          <w:bCs/>
          <w:sz w:val="24"/>
          <w:szCs w:val="24"/>
        </w:rPr>
      </w:pPr>
    </w:p>
    <w:p w14:paraId="57F3B721"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Nach den geltenden gesetzlichen Bestimmungen (SGB VII) sind Kinder aller Altersgruppen gegen Unfall versichert:</w:t>
      </w:r>
    </w:p>
    <w:p w14:paraId="3BC5536A"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auf dem direkten Weg zur und von der Einrichtung,</w:t>
      </w:r>
    </w:p>
    <w:p w14:paraId="1C1DEEF7"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während des Aufenthaltes in der Einrichtung,</w:t>
      </w:r>
    </w:p>
    <w:p w14:paraId="43652AF5" w14:textId="77777777" w:rsidR="00ED2A2A" w:rsidRPr="00606912" w:rsidRDefault="00ED2A2A" w:rsidP="00C46E79">
      <w:pPr>
        <w:pStyle w:val="Listenabsatz"/>
        <w:numPr>
          <w:ilvl w:val="0"/>
          <w:numId w:val="8"/>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während aller Veranstaltungen der Einrichtung außerhalb des Grundstückes (Spaziergänge, Feste und dergleichen)</w:t>
      </w:r>
    </w:p>
    <w:p w14:paraId="1B2DDFCF"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Alle Unfälle, die auf dem Wege von und zur Einrichtung eintreten und eine ärztliche Behandlung zur Folge haben, sind der Leitung der Einrichtung unverzüglich zu melden, damit die Schadensregulierung eingeleitet werden kann.</w:t>
      </w:r>
    </w:p>
    <w:p w14:paraId="49EFC3C4"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Für den Verlust, die Beschädigung und die Verwechselung der Garderobe und anderer persönlicher Gegenstände des Kindes wird keine Haftung übernommen. Es wird empfohlen, die Sachen mit dem Namen des Kindes zu versehen.</w:t>
      </w:r>
    </w:p>
    <w:p w14:paraId="0E361F8E"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Für Schäden, die ein Kind einem Dritten zufügt, haften unter Umständen die Eltern.</w:t>
      </w:r>
    </w:p>
    <w:p w14:paraId="4D654CE6" w14:textId="77777777" w:rsidR="00C46E79" w:rsidRPr="00606912" w:rsidRDefault="00C46E79" w:rsidP="00606912">
      <w:pPr>
        <w:spacing w:after="0" w:line="240" w:lineRule="auto"/>
        <w:jc w:val="both"/>
        <w:rPr>
          <w:rFonts w:ascii="Arial Narrow" w:hAnsi="Arial Narrow" w:cs="Calibri"/>
          <w:bCs/>
          <w:sz w:val="24"/>
          <w:szCs w:val="24"/>
        </w:rPr>
      </w:pPr>
    </w:p>
    <w:p w14:paraId="4243E3E1" w14:textId="77777777" w:rsidR="00C46E79" w:rsidRPr="00606912" w:rsidRDefault="00C46E79" w:rsidP="00606912">
      <w:pPr>
        <w:spacing w:after="0" w:line="240" w:lineRule="auto"/>
        <w:jc w:val="both"/>
        <w:rPr>
          <w:rFonts w:ascii="Arial Narrow" w:hAnsi="Arial Narrow" w:cs="Calibri"/>
          <w:bCs/>
          <w:sz w:val="24"/>
          <w:szCs w:val="24"/>
        </w:rPr>
      </w:pPr>
    </w:p>
    <w:p w14:paraId="4189FDCA" w14:textId="77777777" w:rsidR="00ED2A2A" w:rsidRPr="00606912" w:rsidRDefault="00ED2A2A" w:rsidP="00C46E79">
      <w:pPr>
        <w:pStyle w:val="Listenabsatz"/>
        <w:numPr>
          <w:ilvl w:val="0"/>
          <w:numId w:val="37"/>
        </w:numPr>
        <w:spacing w:after="0" w:line="240" w:lineRule="auto"/>
        <w:jc w:val="center"/>
        <w:rPr>
          <w:rFonts w:ascii="Arial Narrow" w:hAnsi="Arial Narrow" w:cs="Calibri"/>
          <w:b/>
          <w:bCs/>
          <w:sz w:val="24"/>
          <w:szCs w:val="24"/>
          <w:u w:val="single"/>
        </w:rPr>
      </w:pPr>
      <w:r w:rsidRPr="00606912">
        <w:rPr>
          <w:rFonts w:ascii="Arial Narrow" w:hAnsi="Arial Narrow" w:cs="Calibri"/>
          <w:b/>
          <w:bCs/>
          <w:sz w:val="24"/>
          <w:szCs w:val="24"/>
        </w:rPr>
        <w:t>Regelung in Krankheitsfällen</w:t>
      </w:r>
    </w:p>
    <w:p w14:paraId="65D9FA0F" w14:textId="77777777" w:rsidR="00ED2A2A" w:rsidRPr="00606912" w:rsidRDefault="00ED2A2A" w:rsidP="00C46E79">
      <w:pPr>
        <w:spacing w:after="0" w:line="240" w:lineRule="auto"/>
        <w:rPr>
          <w:rFonts w:ascii="Arial Narrow" w:hAnsi="Arial Narrow" w:cs="Calibri"/>
          <w:b/>
          <w:bCs/>
          <w:sz w:val="24"/>
          <w:szCs w:val="24"/>
        </w:rPr>
      </w:pPr>
    </w:p>
    <w:p w14:paraId="765AFCD2"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 xml:space="preserve">Für Regelungen in Krankheitsfällen, insbesondere zur Meldepflicht, zum Besuchsverbot bzw. bei der Wiederaufnahme des Kindes in die Einrichtung nach Krankheit, ist das Infektionsschutzgesetz (IfSG) maßgebend.  </w:t>
      </w:r>
    </w:p>
    <w:p w14:paraId="1BA1E94C"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 xml:space="preserve">Über diese Regelungen des IfSG sind die Eltern und sonstige Sorgeberechtigte gemäß § 34 Abs. 5 Satz 2 IfSG zu belehren. Die Belehrung erfolgt durch Kenntnisnahme des Merkblattes </w:t>
      </w:r>
      <w:r w:rsidR="009F04D9" w:rsidRPr="00606912">
        <w:rPr>
          <w:rFonts w:ascii="Arial Narrow" w:hAnsi="Arial Narrow" w:cs="Calibri"/>
          <w:bCs/>
          <w:sz w:val="24"/>
          <w:szCs w:val="24"/>
        </w:rPr>
        <w:t>–</w:t>
      </w:r>
      <w:r w:rsidRPr="00606912">
        <w:rPr>
          <w:rFonts w:ascii="Arial Narrow" w:hAnsi="Arial Narrow" w:cs="Calibri"/>
          <w:bCs/>
          <w:sz w:val="24"/>
          <w:szCs w:val="24"/>
        </w:rPr>
        <w:t xml:space="preserve"> </w:t>
      </w:r>
      <w:r w:rsidR="009F04D9" w:rsidRPr="00606912">
        <w:rPr>
          <w:rFonts w:ascii="Arial Narrow" w:hAnsi="Arial Narrow" w:cs="Calibri"/>
          <w:bCs/>
          <w:sz w:val="24"/>
          <w:szCs w:val="24"/>
        </w:rPr>
        <w:t>rechtliche Grundlagen</w:t>
      </w:r>
      <w:r w:rsidR="005210CC" w:rsidRPr="00606912">
        <w:rPr>
          <w:rFonts w:ascii="Arial Narrow" w:hAnsi="Arial Narrow" w:cs="Calibri"/>
          <w:bCs/>
          <w:sz w:val="24"/>
          <w:szCs w:val="24"/>
        </w:rPr>
        <w:t>(</w:t>
      </w:r>
      <w:r w:rsidR="009F04D9" w:rsidRPr="00606912">
        <w:rPr>
          <w:rFonts w:ascii="Arial Narrow" w:hAnsi="Arial Narrow" w:cs="Calibri"/>
          <w:bCs/>
          <w:sz w:val="24"/>
          <w:szCs w:val="24"/>
        </w:rPr>
        <w:t xml:space="preserve"> </w:t>
      </w:r>
      <w:r w:rsidRPr="00606912">
        <w:rPr>
          <w:rFonts w:ascii="Arial Narrow" w:hAnsi="Arial Narrow" w:cs="Calibri"/>
          <w:bCs/>
          <w:sz w:val="24"/>
          <w:szCs w:val="24"/>
        </w:rPr>
        <w:t>A</w:t>
      </w:r>
      <w:r w:rsidR="00596A3C" w:rsidRPr="00606912">
        <w:rPr>
          <w:rFonts w:ascii="Arial Narrow" w:hAnsi="Arial Narrow" w:cs="Calibri"/>
          <w:bCs/>
          <w:sz w:val="24"/>
          <w:szCs w:val="24"/>
        </w:rPr>
        <w:t>nhang</w:t>
      </w:r>
      <w:r w:rsidR="005210CC" w:rsidRPr="00606912">
        <w:rPr>
          <w:rFonts w:ascii="Arial Narrow" w:hAnsi="Arial Narrow" w:cs="Calibri"/>
          <w:bCs/>
          <w:sz w:val="24"/>
          <w:szCs w:val="24"/>
        </w:rPr>
        <w:t xml:space="preserve"> 5)</w:t>
      </w:r>
      <w:r w:rsidRPr="00606912">
        <w:rPr>
          <w:rFonts w:ascii="Arial Narrow" w:hAnsi="Arial Narrow" w:cs="Calibri"/>
          <w:bCs/>
          <w:sz w:val="24"/>
          <w:szCs w:val="24"/>
        </w:rPr>
        <w:t xml:space="preserve"> </w:t>
      </w:r>
    </w:p>
    <w:p w14:paraId="2D7FB664"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 xml:space="preserve">Das Infektionsschutzgesetz bestimmt u. a., dass ein Kind nicht in den Kindergarten oder andere Gemeinschaftseinrichtungen gehen darf, wenn  - es an einer schweren Infektion erkrankt ist, z. B. Diphtherie oder Brechdurchfall, - eine Infektionskrankheit vorliegt, die in Einzelfällen schwer und kompliziert verläuft bzw. verlaufen kann, z. B. Keuchhusten, Masern, Mumps, Scharlach, Hepatitis, - es unter Kopflaus- oder Krätzmilbenbefall leidet und die Behandlung noch nicht abgeschlossen ist,  - es vor Vollendung des 6. Lebensjahres an einer infektiösen Magen-Darm-Erkrankung erkrankt ist oder ein entsprechender Verdacht besteht. </w:t>
      </w:r>
    </w:p>
    <w:p w14:paraId="1784F37F"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lastRenderedPageBreak/>
        <w:t xml:space="preserve">Auch bei unspezifischen fiebrigen Erkältungskrankheiten, Erbrechen, Durchfall, Fieber u. ä. darf das Kind die Einrichtung nicht besuchen.  </w:t>
      </w:r>
    </w:p>
    <w:p w14:paraId="627E0875"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Zur Wiederaufnahme des Kindes kann die Einrichtungsleitung eine schriftliche Erklärung des/der Sorgeberechtigten oder des Arztes verlangen, in der gemäß § 34 Abs. 1 IfSG bestätigt wird, dass nach ärztlichem Urteil eine Weiterverbreitung der Erkrankung oder der Verlausung nicht mehr zu befürchten ist (An</w:t>
      </w:r>
      <w:r w:rsidR="005210CC" w:rsidRPr="00606912">
        <w:rPr>
          <w:rFonts w:ascii="Arial Narrow" w:hAnsi="Arial Narrow" w:cs="Calibri"/>
          <w:bCs/>
          <w:sz w:val="24"/>
          <w:szCs w:val="24"/>
        </w:rPr>
        <w:t>hang 6</w:t>
      </w:r>
      <w:r w:rsidRPr="00606912">
        <w:rPr>
          <w:rFonts w:ascii="Arial Narrow" w:hAnsi="Arial Narrow" w:cs="Calibri"/>
          <w:bCs/>
          <w:sz w:val="24"/>
          <w:szCs w:val="24"/>
        </w:rPr>
        <w:t xml:space="preserve">).  </w:t>
      </w:r>
    </w:p>
    <w:p w14:paraId="1817489F"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In besonderen Fällen werden ärztlich verordnete Medikamente, die eine Einnahme in der Einrichtung während der Betreuungszeit notwendig machen, nur nach schriftlicher Vereinbarung zwischen Personensorgeberechtigen und den pädagogisch tätigen Mitarbeiter/innen verabreicht.</w:t>
      </w:r>
    </w:p>
    <w:p w14:paraId="5049C69D" w14:textId="77777777" w:rsidR="00ED2A2A" w:rsidRPr="00606912" w:rsidRDefault="00ED2A2A" w:rsidP="00606912">
      <w:pPr>
        <w:spacing w:after="0" w:line="240" w:lineRule="auto"/>
        <w:rPr>
          <w:rFonts w:ascii="Arial Narrow" w:hAnsi="Arial Narrow" w:cs="Calibri"/>
          <w:bCs/>
          <w:sz w:val="24"/>
          <w:szCs w:val="24"/>
        </w:rPr>
      </w:pPr>
    </w:p>
    <w:p w14:paraId="3955607C" w14:textId="77777777" w:rsidR="00ED2A2A" w:rsidRPr="00606912" w:rsidRDefault="00ED2A2A" w:rsidP="00606912">
      <w:pPr>
        <w:spacing w:after="0" w:line="240" w:lineRule="auto"/>
        <w:jc w:val="both"/>
        <w:rPr>
          <w:rFonts w:ascii="Arial Narrow" w:hAnsi="Arial Narrow" w:cs="Calibri"/>
          <w:bCs/>
          <w:sz w:val="24"/>
          <w:szCs w:val="24"/>
        </w:rPr>
      </w:pPr>
    </w:p>
    <w:p w14:paraId="1B633AA8" w14:textId="77777777" w:rsidR="00ED2A2A" w:rsidRPr="00606912" w:rsidRDefault="00ED2A2A" w:rsidP="00D13641">
      <w:pPr>
        <w:pStyle w:val="Listenabsatz"/>
        <w:numPr>
          <w:ilvl w:val="0"/>
          <w:numId w:val="37"/>
        </w:numPr>
        <w:spacing w:after="0" w:line="240" w:lineRule="auto"/>
        <w:rPr>
          <w:rFonts w:ascii="Arial Narrow" w:hAnsi="Arial Narrow" w:cs="Calibri"/>
          <w:b/>
          <w:bCs/>
          <w:sz w:val="24"/>
          <w:szCs w:val="24"/>
        </w:rPr>
      </w:pPr>
      <w:r w:rsidRPr="00606912">
        <w:rPr>
          <w:rFonts w:ascii="Arial Narrow" w:hAnsi="Arial Narrow" w:cs="Calibri"/>
          <w:b/>
          <w:bCs/>
          <w:sz w:val="24"/>
          <w:szCs w:val="24"/>
        </w:rPr>
        <w:t>Elternbeirat</w:t>
      </w:r>
    </w:p>
    <w:p w14:paraId="48CE0F0E" w14:textId="77777777" w:rsidR="00ED2A2A" w:rsidRPr="00606912" w:rsidRDefault="00ED2A2A" w:rsidP="00C46E79">
      <w:pPr>
        <w:spacing w:after="0" w:line="240" w:lineRule="auto"/>
        <w:rPr>
          <w:rFonts w:ascii="Arial Narrow" w:hAnsi="Arial Narrow" w:cs="Calibri"/>
          <w:b/>
          <w:bCs/>
          <w:sz w:val="24"/>
          <w:szCs w:val="24"/>
        </w:rPr>
      </w:pPr>
    </w:p>
    <w:p w14:paraId="242465A1" w14:textId="77777777" w:rsidR="00ED2A2A" w:rsidRPr="00606912" w:rsidRDefault="00ED2A2A" w:rsidP="00C46E79">
      <w:pPr>
        <w:spacing w:after="0" w:line="240" w:lineRule="auto"/>
        <w:jc w:val="both"/>
        <w:rPr>
          <w:rFonts w:ascii="Arial Narrow" w:hAnsi="Arial Narrow" w:cs="Calibri"/>
          <w:bCs/>
          <w:sz w:val="24"/>
          <w:szCs w:val="24"/>
        </w:rPr>
      </w:pPr>
      <w:r w:rsidRPr="00606912">
        <w:rPr>
          <w:rFonts w:ascii="Arial Narrow" w:hAnsi="Arial Narrow" w:cs="Calibri"/>
          <w:bCs/>
          <w:sz w:val="24"/>
          <w:szCs w:val="24"/>
        </w:rPr>
        <w:t xml:space="preserve">Die Personensorgeberechtigten werden durch einen jährlich </w:t>
      </w:r>
      <w:r w:rsidR="00B55218" w:rsidRPr="00606912">
        <w:rPr>
          <w:rFonts w:ascii="Arial Narrow" w:hAnsi="Arial Narrow" w:cs="Calibri"/>
          <w:bCs/>
          <w:sz w:val="24"/>
          <w:szCs w:val="24"/>
        </w:rPr>
        <w:t>zu wählendem Elternbeirat</w:t>
      </w:r>
      <w:r w:rsidRPr="00606912">
        <w:rPr>
          <w:rFonts w:ascii="Arial Narrow" w:hAnsi="Arial Narrow" w:cs="Calibri"/>
          <w:bCs/>
          <w:sz w:val="24"/>
          <w:szCs w:val="24"/>
        </w:rPr>
        <w:t xml:space="preserve"> an der Arbeit der Einrichtung beteiligt. Der Elternbeirat fördert die Zusammenarbeit zwischen Kindertageseinrichtung, den Eltern und der </w:t>
      </w:r>
      <w:r w:rsidR="008432F3" w:rsidRPr="00606912">
        <w:rPr>
          <w:rFonts w:ascii="Arial Narrow" w:hAnsi="Arial Narrow" w:cs="Calibri"/>
          <w:bCs/>
          <w:sz w:val="24"/>
          <w:szCs w:val="24"/>
        </w:rPr>
        <w:t xml:space="preserve">Gemeinde </w:t>
      </w:r>
      <w:r w:rsidR="00B55218" w:rsidRPr="00606912">
        <w:rPr>
          <w:rFonts w:ascii="Arial Narrow" w:hAnsi="Arial Narrow" w:cs="Calibri"/>
          <w:bCs/>
          <w:sz w:val="24"/>
          <w:szCs w:val="24"/>
        </w:rPr>
        <w:t>Tiefenbach</w:t>
      </w:r>
      <w:r w:rsidRPr="00606912">
        <w:rPr>
          <w:rFonts w:ascii="Arial Narrow" w:hAnsi="Arial Narrow" w:cs="Calibri"/>
          <w:bCs/>
          <w:sz w:val="24"/>
          <w:szCs w:val="24"/>
        </w:rPr>
        <w:t>.</w:t>
      </w:r>
    </w:p>
    <w:p w14:paraId="235B874A" w14:textId="77777777" w:rsidR="00C46E79" w:rsidRPr="00606912" w:rsidRDefault="00C46E79" w:rsidP="00C46E79">
      <w:pPr>
        <w:spacing w:after="0" w:line="240" w:lineRule="auto"/>
        <w:jc w:val="both"/>
        <w:rPr>
          <w:rFonts w:ascii="Arial Narrow" w:hAnsi="Arial Narrow" w:cs="Calibri"/>
          <w:bCs/>
          <w:sz w:val="24"/>
          <w:szCs w:val="24"/>
        </w:rPr>
      </w:pPr>
    </w:p>
    <w:p w14:paraId="0961E566" w14:textId="77777777" w:rsidR="00ED2A2A" w:rsidRPr="00606912" w:rsidRDefault="00ED2A2A" w:rsidP="00C46E79">
      <w:pPr>
        <w:spacing w:after="0" w:line="240" w:lineRule="auto"/>
        <w:rPr>
          <w:rFonts w:ascii="Arial Narrow" w:hAnsi="Arial Narrow" w:cs="Calibri"/>
          <w:b/>
          <w:bCs/>
          <w:sz w:val="24"/>
          <w:szCs w:val="24"/>
        </w:rPr>
      </w:pPr>
    </w:p>
    <w:p w14:paraId="0BAA206C" w14:textId="77777777" w:rsidR="00ED2A2A" w:rsidRPr="00606912" w:rsidRDefault="00ED2A2A" w:rsidP="00D13641">
      <w:pPr>
        <w:pStyle w:val="Listenabsatz"/>
        <w:numPr>
          <w:ilvl w:val="0"/>
          <w:numId w:val="37"/>
        </w:numPr>
        <w:spacing w:after="0" w:line="240" w:lineRule="auto"/>
        <w:rPr>
          <w:rFonts w:ascii="Arial Narrow" w:hAnsi="Arial Narrow" w:cs="Calibri"/>
          <w:b/>
          <w:bCs/>
          <w:sz w:val="24"/>
          <w:szCs w:val="24"/>
        </w:rPr>
      </w:pPr>
      <w:r w:rsidRPr="00606912">
        <w:rPr>
          <w:rFonts w:ascii="Arial Narrow" w:hAnsi="Arial Narrow" w:cs="Calibri"/>
          <w:b/>
          <w:bCs/>
          <w:sz w:val="24"/>
          <w:szCs w:val="24"/>
        </w:rPr>
        <w:t>Abmeldung / Kündigung</w:t>
      </w:r>
    </w:p>
    <w:p w14:paraId="18AA82B6" w14:textId="77777777" w:rsidR="00ED2A2A" w:rsidRPr="00606912" w:rsidRDefault="00ED2A2A" w:rsidP="00C46E79">
      <w:pPr>
        <w:spacing w:after="0" w:line="240" w:lineRule="auto"/>
        <w:rPr>
          <w:rFonts w:ascii="Arial Narrow" w:hAnsi="Arial Narrow" w:cs="Calibri"/>
          <w:b/>
          <w:bCs/>
          <w:sz w:val="24"/>
          <w:szCs w:val="24"/>
        </w:rPr>
      </w:pPr>
    </w:p>
    <w:p w14:paraId="606551CA"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 xml:space="preserve">Die Personensorgeberechtigten können das Benutzungsverhältnis mit einer Frist von vier Wochen am Ende der Monate August bis Juni schriftlich kündigen. Bei Verlegung des Wohnsitzes des Kindes außerhalb </w:t>
      </w:r>
      <w:r w:rsidR="008432F3" w:rsidRPr="00606912">
        <w:rPr>
          <w:rFonts w:ascii="Arial Narrow" w:hAnsi="Arial Narrow" w:cs="Calibri"/>
          <w:bCs/>
          <w:sz w:val="24"/>
          <w:szCs w:val="24"/>
        </w:rPr>
        <w:t xml:space="preserve">der Gemeinde </w:t>
      </w:r>
      <w:r w:rsidR="00B55218" w:rsidRPr="00606912">
        <w:rPr>
          <w:rFonts w:ascii="Arial Narrow" w:hAnsi="Arial Narrow" w:cs="Calibri"/>
          <w:bCs/>
          <w:sz w:val="24"/>
          <w:szCs w:val="24"/>
        </w:rPr>
        <w:t>Tiefenbach n</w:t>
      </w:r>
      <w:r w:rsidRPr="00606912">
        <w:rPr>
          <w:rFonts w:ascii="Arial Narrow" w:hAnsi="Arial Narrow" w:cs="Calibri"/>
          <w:bCs/>
          <w:sz w:val="24"/>
          <w:szCs w:val="24"/>
        </w:rPr>
        <w:t>ach Aufnahme in die Einrichtung kann mit einer Frist von zwei Wochen zum Monatsende schriftlich gekündigt werden.</w:t>
      </w:r>
    </w:p>
    <w:p w14:paraId="29FF8BC6"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Eine Kündigung bedarf es nicht, wenn das Kind zum Ende des Kindergartenjahres in die Schule überwechselt.</w:t>
      </w:r>
    </w:p>
    <w:p w14:paraId="4BA1F928"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 xml:space="preserve">Die Träger der Einrichtung kann das Benutzungsverhältnis mit einer Frist von vier Wochen zum Monatsende schriftlich kündigen, </w:t>
      </w:r>
    </w:p>
    <w:p w14:paraId="1FE03F49"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Wenn das Kind die Einrichtung länger als vier Wochen unentschuldigt nicht mehr besucht hat,</w:t>
      </w:r>
    </w:p>
    <w:p w14:paraId="78E89F7E"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 xml:space="preserve">Wenn die Personensorgeberechtigten die in dieser Satzung aufgeführten Pflichten, trotz schriftlicher Abmahnung, wiederholt nicht beachten, </w:t>
      </w:r>
    </w:p>
    <w:p w14:paraId="0F3BAC06" w14:textId="77777777" w:rsidR="00596A3C"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Wenn nicht auszuräumende erhebliche Auffassungsunterschiede zwischen Personen-sorgeberechtigten und der Einrichtung über das Erziehungskonzept und/oder eine dem Kind angemessene Förderung trotz eines vom Träger anberaumten Einigungsgesprächs bestehen,</w:t>
      </w:r>
    </w:p>
    <w:p w14:paraId="7F431068"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Wenn die Personensorgeberechtigten die Benutzungsgebühr für zwei Monate, trotz schriftlicher Mahnung, nicht bezahlt haben.</w:t>
      </w:r>
    </w:p>
    <w:p w14:paraId="4AD968C1" w14:textId="77777777" w:rsidR="00596A3C"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Bei Verlegung des Wohnsitzes eines Kindes nach Aufnahme in unsere Einrichtungen. Es kann nach Ermessen der Kindergartenleitung und dem Einvernehmen des Bürgermeisters eine Übergangszeit von max. 3 Monaten, bei bevorstehender Einschulung max. 6 Monate, eingeräumt werden.</w:t>
      </w:r>
    </w:p>
    <w:p w14:paraId="1194A170"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Das Recht zur Kündigung/Entlassung aus wichtigem Grund bleibt hiervon unberührt.</w:t>
      </w:r>
    </w:p>
    <w:p w14:paraId="0E01F9B1" w14:textId="77777777" w:rsidR="00ED2A2A" w:rsidRPr="00606912" w:rsidRDefault="00ED2A2A" w:rsidP="00C46E79">
      <w:pPr>
        <w:pStyle w:val="Listenabsatz"/>
        <w:spacing w:after="0" w:line="240" w:lineRule="auto"/>
        <w:jc w:val="both"/>
        <w:rPr>
          <w:rFonts w:ascii="Arial Narrow" w:hAnsi="Arial Narrow" w:cs="Calibri"/>
          <w:bCs/>
          <w:sz w:val="24"/>
          <w:szCs w:val="24"/>
        </w:rPr>
      </w:pPr>
    </w:p>
    <w:p w14:paraId="7CD4B105" w14:textId="77777777" w:rsidR="00C46E79" w:rsidRPr="00606912" w:rsidRDefault="00C46E79" w:rsidP="00C46E79">
      <w:pPr>
        <w:pStyle w:val="Listenabsatz"/>
        <w:spacing w:after="0" w:line="240" w:lineRule="auto"/>
        <w:jc w:val="both"/>
        <w:rPr>
          <w:rFonts w:ascii="Arial Narrow" w:hAnsi="Arial Narrow" w:cs="Calibri"/>
          <w:bCs/>
          <w:sz w:val="24"/>
          <w:szCs w:val="24"/>
        </w:rPr>
      </w:pPr>
    </w:p>
    <w:p w14:paraId="06981617" w14:textId="77777777" w:rsidR="00ED2A2A" w:rsidRPr="00606912" w:rsidRDefault="00ED2A2A" w:rsidP="00D13641">
      <w:pPr>
        <w:pStyle w:val="Listenabsatz"/>
        <w:numPr>
          <w:ilvl w:val="0"/>
          <w:numId w:val="37"/>
        </w:numPr>
        <w:spacing w:after="0" w:line="240" w:lineRule="auto"/>
        <w:rPr>
          <w:rFonts w:ascii="Arial Narrow" w:hAnsi="Arial Narrow" w:cs="Calibri"/>
          <w:b/>
          <w:bCs/>
          <w:sz w:val="24"/>
          <w:szCs w:val="24"/>
        </w:rPr>
      </w:pPr>
      <w:bookmarkStart w:id="2" w:name="_Hlk39744914"/>
      <w:r w:rsidRPr="00606912">
        <w:rPr>
          <w:rFonts w:ascii="Arial Narrow" w:hAnsi="Arial Narrow" w:cs="Calibri"/>
          <w:b/>
          <w:bCs/>
          <w:sz w:val="24"/>
          <w:szCs w:val="24"/>
        </w:rPr>
        <w:t>Elternbeitrag</w:t>
      </w:r>
    </w:p>
    <w:p w14:paraId="13941AD8" w14:textId="77777777" w:rsidR="00ED2A2A" w:rsidRPr="00606912" w:rsidRDefault="00ED2A2A" w:rsidP="00C46E79">
      <w:pPr>
        <w:pStyle w:val="Listenabsatz"/>
        <w:spacing w:after="0" w:line="240" w:lineRule="auto"/>
        <w:ind w:left="360"/>
        <w:jc w:val="both"/>
        <w:rPr>
          <w:rFonts w:ascii="Arial Narrow" w:hAnsi="Arial Narrow" w:cs="Calibri"/>
          <w:bCs/>
          <w:sz w:val="24"/>
          <w:szCs w:val="24"/>
        </w:rPr>
      </w:pPr>
    </w:p>
    <w:p w14:paraId="33D68392"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Für den Besuch der Kindertageseinrichtung wird ein Elternbeitrag, gegebenenfalls zusätzlich ein Essensgeld, erhoben. Der Beitrag ist jeweils im Voraus bis zum 5. Des Monats auf ein vom Träger eingerichtetes Girokonto zu zahlen. Eine Änderung des Elternbeitrages/ Essensgeld bleibt dem Träger Vorbehalten.</w:t>
      </w:r>
    </w:p>
    <w:bookmarkEnd w:id="2"/>
    <w:p w14:paraId="47824D3B" w14:textId="77777777" w:rsidR="00596A3C"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t>Die Gebührenschuld entsteht am 1. des Aufnahmemonats des Kindes und endet mit Ablauf des Austrittsmonats.</w:t>
      </w:r>
    </w:p>
    <w:p w14:paraId="6CD9BE6D" w14:textId="77777777" w:rsidR="00ED2A2A" w:rsidRPr="00606912" w:rsidRDefault="00ED2A2A" w:rsidP="00C46E79">
      <w:pPr>
        <w:pStyle w:val="Listenabsatz"/>
        <w:numPr>
          <w:ilvl w:val="1"/>
          <w:numId w:val="37"/>
        </w:numPr>
        <w:spacing w:after="0" w:line="240" w:lineRule="auto"/>
        <w:jc w:val="both"/>
        <w:rPr>
          <w:rFonts w:ascii="Arial Narrow" w:hAnsi="Arial Narrow" w:cs="Calibri"/>
          <w:bCs/>
          <w:sz w:val="24"/>
          <w:szCs w:val="24"/>
        </w:rPr>
      </w:pPr>
      <w:r w:rsidRPr="00606912">
        <w:rPr>
          <w:rFonts w:ascii="Arial Narrow" w:hAnsi="Arial Narrow" w:cs="Calibri"/>
          <w:bCs/>
          <w:sz w:val="24"/>
          <w:szCs w:val="24"/>
        </w:rPr>
        <w:lastRenderedPageBreak/>
        <w:t>Die Benutzungsgebühr ist eine Beteiligung an den gesamten Betriebskosten der Einrichtung und ist deshalb auch während der Ferien, bei vorübergehender Schließung bei längerem Fehlen des Kindes und bis zur Wirksamkeit der Kündigung zu bezahlen.</w:t>
      </w:r>
    </w:p>
    <w:p w14:paraId="786B4E4F" w14:textId="77777777" w:rsidR="00596A3C" w:rsidRPr="00606912" w:rsidRDefault="00596A3C" w:rsidP="00C46E79">
      <w:pPr>
        <w:pStyle w:val="Listenabsatz"/>
        <w:spacing w:after="0" w:line="240" w:lineRule="auto"/>
        <w:ind w:left="360"/>
        <w:jc w:val="both"/>
        <w:rPr>
          <w:rFonts w:ascii="Arial Narrow" w:hAnsi="Arial Narrow" w:cs="Calibri"/>
          <w:bCs/>
          <w:sz w:val="24"/>
          <w:szCs w:val="24"/>
        </w:rPr>
      </w:pPr>
    </w:p>
    <w:p w14:paraId="47A8307F" w14:textId="77777777" w:rsidR="00ED2A2A" w:rsidRPr="00606912" w:rsidRDefault="00ED2A2A" w:rsidP="00C46E79">
      <w:pPr>
        <w:spacing w:after="0" w:line="240" w:lineRule="auto"/>
        <w:jc w:val="both"/>
        <w:rPr>
          <w:rFonts w:ascii="Arial Narrow" w:hAnsi="Arial Narrow" w:cs="Calibri"/>
          <w:bCs/>
          <w:sz w:val="24"/>
          <w:szCs w:val="24"/>
        </w:rPr>
      </w:pPr>
    </w:p>
    <w:p w14:paraId="1A596576" w14:textId="77777777" w:rsidR="00ED2A2A" w:rsidRPr="00606912" w:rsidRDefault="00ED2A2A" w:rsidP="00D13641">
      <w:pPr>
        <w:pStyle w:val="Listenabsatz"/>
        <w:numPr>
          <w:ilvl w:val="0"/>
          <w:numId w:val="37"/>
        </w:numPr>
        <w:spacing w:after="0" w:line="240" w:lineRule="auto"/>
        <w:rPr>
          <w:rFonts w:ascii="Arial Narrow" w:hAnsi="Arial Narrow" w:cs="Calibri"/>
          <w:b/>
          <w:bCs/>
          <w:sz w:val="24"/>
          <w:szCs w:val="24"/>
          <w:u w:val="single"/>
        </w:rPr>
      </w:pPr>
      <w:r w:rsidRPr="00606912">
        <w:rPr>
          <w:rFonts w:ascii="Arial Narrow" w:hAnsi="Arial Narrow" w:cs="Calibri"/>
          <w:b/>
          <w:bCs/>
          <w:sz w:val="24"/>
          <w:szCs w:val="24"/>
        </w:rPr>
        <w:t>Datenschutz</w:t>
      </w:r>
    </w:p>
    <w:p w14:paraId="729613DD" w14:textId="77777777" w:rsidR="00ED2A2A" w:rsidRPr="00606912" w:rsidRDefault="00ED2A2A" w:rsidP="00C46E79">
      <w:pPr>
        <w:spacing w:after="0" w:line="240" w:lineRule="auto"/>
        <w:rPr>
          <w:rFonts w:ascii="Arial Narrow" w:hAnsi="Arial Narrow" w:cs="Calibri"/>
          <w:b/>
          <w:bCs/>
          <w:sz w:val="24"/>
          <w:szCs w:val="24"/>
        </w:rPr>
      </w:pPr>
    </w:p>
    <w:p w14:paraId="028507BD" w14:textId="77777777" w:rsidR="003F5F86" w:rsidRPr="00606912" w:rsidRDefault="000146E4" w:rsidP="00C46E79">
      <w:pPr>
        <w:pStyle w:val="Listenabsatz"/>
        <w:numPr>
          <w:ilvl w:val="1"/>
          <w:numId w:val="37"/>
        </w:numPr>
        <w:spacing w:after="0" w:line="240" w:lineRule="auto"/>
        <w:ind w:left="426" w:hanging="426"/>
        <w:jc w:val="both"/>
        <w:rPr>
          <w:rFonts w:ascii="Arial Narrow" w:hAnsi="Arial Narrow" w:cs="Calibri"/>
          <w:bCs/>
          <w:sz w:val="24"/>
          <w:szCs w:val="24"/>
        </w:rPr>
      </w:pPr>
      <w:r w:rsidRPr="00606912">
        <w:rPr>
          <w:rFonts w:ascii="Arial Narrow" w:hAnsi="Arial Narrow" w:cs="Calibri"/>
          <w:sz w:val="24"/>
          <w:szCs w:val="24"/>
        </w:rPr>
        <w:t xml:space="preserve"> </w:t>
      </w:r>
      <w:r w:rsidR="003F5F86" w:rsidRPr="00606912">
        <w:rPr>
          <w:rFonts w:ascii="Arial Narrow" w:hAnsi="Arial Narrow" w:cs="Calibri"/>
          <w:sz w:val="24"/>
          <w:szCs w:val="24"/>
        </w:rPr>
        <w:t>Zur Aufnahme der Kinder in eine Kindertageseinrichtung ist die Erhebung, Verarbeitung und Nutzung</w:t>
      </w:r>
      <w:r w:rsidRPr="00606912">
        <w:rPr>
          <w:rFonts w:ascii="Arial Narrow" w:hAnsi="Arial Narrow" w:cs="Calibri"/>
          <w:sz w:val="24"/>
          <w:szCs w:val="24"/>
        </w:rPr>
        <w:t xml:space="preserve"> </w:t>
      </w:r>
      <w:r w:rsidR="003F5F86" w:rsidRPr="00606912">
        <w:rPr>
          <w:rFonts w:ascii="Arial Narrow" w:hAnsi="Arial Narrow" w:cs="Calibri"/>
          <w:sz w:val="24"/>
          <w:szCs w:val="24"/>
        </w:rPr>
        <w:t>von personenbezogenen Daten erforderlich.</w:t>
      </w:r>
    </w:p>
    <w:p w14:paraId="44869A47" w14:textId="77777777" w:rsidR="00ED2A2A" w:rsidRPr="00606912" w:rsidRDefault="003F5F86"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 xml:space="preserve">Personenbezogene Angaben, die im Zusammenhang mit der Erziehung, Bildung und Betreuung des Kindes in der Einrichtung erhoben oder verwendet werden, unterliegen den für den Träger geltenden Bestimmungen des Datenschutzes. Die Zuständige Aufsichtsbehörde kann beim Träger erfragt werden. Der Tröger gewährleistet die Einhaltung der datenschutzrechtlichen Vorschriften. </w:t>
      </w:r>
    </w:p>
    <w:p w14:paraId="7AD96D9C" w14:textId="77777777" w:rsidR="00ED2A2A" w:rsidRPr="00606912" w:rsidRDefault="005210CC"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Weitere</w:t>
      </w:r>
      <w:r w:rsidR="00ED2A2A" w:rsidRPr="00606912">
        <w:rPr>
          <w:rFonts w:ascii="Arial Narrow" w:hAnsi="Arial Narrow" w:cs="Calibri"/>
          <w:sz w:val="24"/>
          <w:szCs w:val="24"/>
        </w:rPr>
        <w:t xml:space="preserve"> Datenübermittlung an Personen oder Stellen außerhalb der Einrichtung ist nur zulässig, wenn eine gesetzliche Übermittlungsbefugnis oder eine freiwillige schriftliche und zweckbestimmte Einwilligungserklärung der Personenberechtigten vorliegt.</w:t>
      </w:r>
    </w:p>
    <w:p w14:paraId="024EE606" w14:textId="77777777" w:rsidR="00ED2A2A" w:rsidRPr="00606912" w:rsidRDefault="00ED2A2A"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Die Erhebung, Verarbeitung und Nutzung von Daten zur Erstellung der Bildungs- und Entwicklungsdokumentation setzt das Einverständnis der Personenberechtigten voraus. Die Einwilligung ist schriftlich (Anhang</w:t>
      </w:r>
      <w:r w:rsidR="005210CC" w:rsidRPr="00606912">
        <w:rPr>
          <w:rFonts w:ascii="Arial Narrow" w:hAnsi="Arial Narrow" w:cs="Calibri"/>
          <w:sz w:val="24"/>
          <w:szCs w:val="24"/>
        </w:rPr>
        <w:t xml:space="preserve"> 9</w:t>
      </w:r>
      <w:r w:rsidRPr="00606912">
        <w:rPr>
          <w:rFonts w:ascii="Arial Narrow" w:hAnsi="Arial Narrow" w:cs="Calibri"/>
          <w:sz w:val="24"/>
          <w:szCs w:val="24"/>
        </w:rPr>
        <w:t xml:space="preserve">) abzugeben. </w:t>
      </w:r>
    </w:p>
    <w:p w14:paraId="27DB1A78" w14:textId="77777777" w:rsidR="00ED2A2A" w:rsidRPr="00606912" w:rsidRDefault="00ED2A2A"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Eine Veröffentlichung von Fotos des Kindes in Druckmedien und/oder im Internet erfolgt nur mit schriftlicher Einwilligung durch die Personenberechtigten. (Anhang</w:t>
      </w:r>
      <w:r w:rsidR="005210CC" w:rsidRPr="00606912">
        <w:rPr>
          <w:rFonts w:ascii="Arial Narrow" w:hAnsi="Arial Narrow" w:cs="Calibri"/>
          <w:sz w:val="24"/>
          <w:szCs w:val="24"/>
        </w:rPr>
        <w:t xml:space="preserve"> 10</w:t>
      </w:r>
      <w:r w:rsidRPr="00606912">
        <w:rPr>
          <w:rFonts w:ascii="Arial Narrow" w:hAnsi="Arial Narrow" w:cs="Calibri"/>
          <w:sz w:val="24"/>
          <w:szCs w:val="24"/>
        </w:rPr>
        <w:t>)</w:t>
      </w:r>
    </w:p>
    <w:p w14:paraId="1B934078" w14:textId="77777777" w:rsidR="00ED2A2A" w:rsidRPr="00606912" w:rsidRDefault="00ED2A2A"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Auf das Verlangen der Personenberechtigten hin ist der Träger nach den für ihn geltenden Datenschutzbestimmungen verpflichtet, diesen zum Zeitpunkt einer Datenerhebung folgende Informationen zur Verfügung zu stellen:</w:t>
      </w:r>
    </w:p>
    <w:p w14:paraId="7B1D0206" w14:textId="77777777" w:rsidR="000146E4" w:rsidRPr="00606912" w:rsidRDefault="00ED2A2A"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Dauer der Speicherung der Daten oder eine Erläuterung der Art und Weise, wie die Dauer festgelegt wird.</w:t>
      </w:r>
    </w:p>
    <w:p w14:paraId="22E3967E" w14:textId="77777777" w:rsidR="00ED2A2A" w:rsidRPr="00606912" w:rsidRDefault="00ED2A2A"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 xml:space="preserve">Bestehen des Rechts auf Auskunft, Berichtigung, Löschung, Einschränkung der Verarbeitung, Datenübertragbarkeit, Widerspruchsrecht gegen die Verarbeitung </w:t>
      </w:r>
    </w:p>
    <w:p w14:paraId="1011326C" w14:textId="77777777" w:rsidR="000146E4" w:rsidRPr="00606912" w:rsidRDefault="00ED2A2A"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Beschwerderecht bei der Aufsichtsbehörde</w:t>
      </w:r>
    </w:p>
    <w:p w14:paraId="7EC81A1E" w14:textId="77777777" w:rsidR="00ED2A2A" w:rsidRPr="00606912" w:rsidRDefault="00ED2A2A" w:rsidP="00C46E79">
      <w:pPr>
        <w:pStyle w:val="Listenabsatz"/>
        <w:numPr>
          <w:ilvl w:val="1"/>
          <w:numId w:val="37"/>
        </w:numPr>
        <w:tabs>
          <w:tab w:val="left" w:pos="426"/>
        </w:tabs>
        <w:spacing w:after="0" w:line="240" w:lineRule="auto"/>
        <w:jc w:val="both"/>
        <w:rPr>
          <w:rFonts w:ascii="Arial Narrow" w:hAnsi="Arial Narrow" w:cs="Calibri"/>
          <w:sz w:val="24"/>
          <w:szCs w:val="24"/>
        </w:rPr>
      </w:pPr>
      <w:r w:rsidRPr="00606912">
        <w:rPr>
          <w:rFonts w:ascii="Arial Narrow" w:hAnsi="Arial Narrow" w:cs="Calibri"/>
          <w:sz w:val="24"/>
          <w:szCs w:val="24"/>
        </w:rPr>
        <w:t>Angaben zur gesetzlichen Grundlage, Erforderlichkeit bzw. den Folgen einer Verweigerung der Angaben.</w:t>
      </w:r>
    </w:p>
    <w:p w14:paraId="5D9EFCA3" w14:textId="77777777" w:rsidR="00ED2A2A" w:rsidRPr="00606912" w:rsidRDefault="000146E4" w:rsidP="00C46E79">
      <w:pPr>
        <w:pStyle w:val="Listenabsatz"/>
        <w:numPr>
          <w:ilvl w:val="1"/>
          <w:numId w:val="37"/>
        </w:numPr>
        <w:tabs>
          <w:tab w:val="left" w:pos="284"/>
        </w:tabs>
        <w:spacing w:after="0" w:line="240" w:lineRule="auto"/>
        <w:ind w:left="284" w:hanging="284"/>
        <w:jc w:val="both"/>
        <w:rPr>
          <w:rFonts w:ascii="Arial Narrow" w:hAnsi="Arial Narrow" w:cs="Calibri"/>
          <w:sz w:val="24"/>
          <w:szCs w:val="24"/>
        </w:rPr>
      </w:pPr>
      <w:r w:rsidRPr="00606912">
        <w:rPr>
          <w:rFonts w:ascii="Arial Narrow" w:hAnsi="Arial Narrow" w:cs="Calibri"/>
          <w:sz w:val="24"/>
          <w:szCs w:val="24"/>
        </w:rPr>
        <w:t xml:space="preserve"> </w:t>
      </w:r>
      <w:r w:rsidR="00ED2A2A" w:rsidRPr="00606912">
        <w:rPr>
          <w:rFonts w:ascii="Arial Narrow" w:hAnsi="Arial Narrow" w:cs="Calibri"/>
          <w:sz w:val="24"/>
          <w:szCs w:val="24"/>
        </w:rPr>
        <w:t>Ohne die Einwilligung der Personenberechtigten erhebt der Träger keine personenbezogenen Daten zu diesen oder deren Kind. Er muss sich das Recht vorbehalten, den Vertrag über den Besuch der Kindertageseinrichtung aus wichtigem Grund (ohne Einhaltung einer Frist) zu kündigen, wenn aufgrund fehlender, hierfür erforderlicher Daten die Sicherheit und Gesundheit des Kindes (etwa bei Unfällen, plötzlicher Erkrankungen oder Allergien) nicht jederzeit sichergestellt werden kann, oder die ordnungsgemäße Durchführung dieses Vertrages nicht gewährleistet ist. Welche Daten er hierfür benötigt, teilt der Träger den Personensorgeberechtigten schriftlich mit. Auch wenn die Einwilligung der Personensorgeberechtigten vorliegt, ist der Träger nach den für ihn geltenden Datenschutzbestimmungen verpflichtet, den Personensorgeberechtigten folgende Informationen zur Verfügung zu stellen:</w:t>
      </w:r>
    </w:p>
    <w:p w14:paraId="374EF047" w14:textId="77777777" w:rsidR="00ED2A2A" w:rsidRPr="00606912" w:rsidRDefault="00ED2A2A" w:rsidP="00C46E79">
      <w:pPr>
        <w:pStyle w:val="Listenabsatz"/>
        <w:numPr>
          <w:ilvl w:val="0"/>
          <w:numId w:val="36"/>
        </w:numPr>
        <w:spacing w:after="0" w:line="240" w:lineRule="auto"/>
        <w:jc w:val="both"/>
        <w:rPr>
          <w:rFonts w:ascii="Arial Narrow" w:hAnsi="Arial Narrow" w:cs="Calibri"/>
          <w:sz w:val="24"/>
          <w:szCs w:val="24"/>
        </w:rPr>
      </w:pPr>
      <w:r w:rsidRPr="00606912">
        <w:rPr>
          <w:rFonts w:ascii="Arial Narrow" w:hAnsi="Arial Narrow" w:cs="Calibri"/>
          <w:sz w:val="24"/>
          <w:szCs w:val="24"/>
        </w:rPr>
        <w:t>Name und Kontaktdaten der Kindertagesstätte</w:t>
      </w:r>
    </w:p>
    <w:p w14:paraId="6A649F52" w14:textId="77777777" w:rsidR="00ED2A2A" w:rsidRPr="00606912" w:rsidRDefault="00ED2A2A" w:rsidP="00C46E79">
      <w:pPr>
        <w:pStyle w:val="Listenabsatz"/>
        <w:numPr>
          <w:ilvl w:val="0"/>
          <w:numId w:val="36"/>
        </w:numPr>
        <w:spacing w:after="0" w:line="240" w:lineRule="auto"/>
        <w:jc w:val="both"/>
        <w:rPr>
          <w:rFonts w:ascii="Arial Narrow" w:hAnsi="Arial Narrow" w:cs="Calibri"/>
          <w:sz w:val="24"/>
          <w:szCs w:val="24"/>
        </w:rPr>
      </w:pPr>
      <w:r w:rsidRPr="00606912">
        <w:rPr>
          <w:rFonts w:ascii="Arial Narrow" w:hAnsi="Arial Narrow" w:cs="Calibri"/>
          <w:sz w:val="24"/>
          <w:szCs w:val="24"/>
        </w:rPr>
        <w:t>Ggf. Kontaktdaten des/der örtlichen Beauftragten des Trägers</w:t>
      </w:r>
    </w:p>
    <w:p w14:paraId="3140EA3A" w14:textId="77777777" w:rsidR="00ED2A2A" w:rsidRPr="00606912" w:rsidRDefault="00ED2A2A" w:rsidP="00C46E79">
      <w:pPr>
        <w:pStyle w:val="Listenabsatz"/>
        <w:numPr>
          <w:ilvl w:val="0"/>
          <w:numId w:val="36"/>
        </w:numPr>
        <w:spacing w:after="0" w:line="240" w:lineRule="auto"/>
        <w:jc w:val="both"/>
        <w:rPr>
          <w:rFonts w:ascii="Arial Narrow" w:hAnsi="Arial Narrow" w:cs="Calibri"/>
          <w:sz w:val="24"/>
          <w:szCs w:val="24"/>
        </w:rPr>
      </w:pPr>
      <w:r w:rsidRPr="00606912">
        <w:rPr>
          <w:rFonts w:ascii="Arial Narrow" w:hAnsi="Arial Narrow" w:cs="Calibri"/>
          <w:sz w:val="24"/>
          <w:szCs w:val="24"/>
        </w:rPr>
        <w:t>Verarbeitungszwecke sowie die Rechtsgrundlagen</w:t>
      </w:r>
    </w:p>
    <w:p w14:paraId="226679F4" w14:textId="77777777" w:rsidR="00ED2A2A" w:rsidRPr="00606912" w:rsidRDefault="00ED2A2A" w:rsidP="00C46E79">
      <w:pPr>
        <w:pStyle w:val="Listenabsatz"/>
        <w:numPr>
          <w:ilvl w:val="0"/>
          <w:numId w:val="36"/>
        </w:numPr>
        <w:spacing w:after="0" w:line="240" w:lineRule="auto"/>
        <w:jc w:val="both"/>
        <w:rPr>
          <w:rFonts w:ascii="Arial Narrow" w:hAnsi="Arial Narrow" w:cs="Calibri"/>
          <w:sz w:val="24"/>
          <w:szCs w:val="24"/>
        </w:rPr>
      </w:pPr>
      <w:r w:rsidRPr="00606912">
        <w:rPr>
          <w:rFonts w:ascii="Arial Narrow" w:hAnsi="Arial Narrow" w:cs="Calibri"/>
          <w:sz w:val="24"/>
          <w:szCs w:val="24"/>
        </w:rPr>
        <w:t>Empfänger bzw. Kategorien von Empfängern</w:t>
      </w:r>
    </w:p>
    <w:p w14:paraId="50615909" w14:textId="77777777" w:rsidR="00ED2A2A" w:rsidRPr="00606912" w:rsidRDefault="00ED2A2A" w:rsidP="00C46E79">
      <w:pPr>
        <w:pStyle w:val="Listenabsatz"/>
        <w:numPr>
          <w:ilvl w:val="0"/>
          <w:numId w:val="36"/>
        </w:numPr>
        <w:spacing w:after="0" w:line="240" w:lineRule="auto"/>
        <w:rPr>
          <w:rFonts w:ascii="Arial Narrow" w:hAnsi="Arial Narrow" w:cs="Calibri"/>
          <w:sz w:val="24"/>
          <w:szCs w:val="24"/>
        </w:rPr>
      </w:pPr>
      <w:r w:rsidRPr="00606912">
        <w:rPr>
          <w:rFonts w:ascii="Arial Narrow" w:hAnsi="Arial Narrow" w:cs="Calibri"/>
          <w:sz w:val="24"/>
          <w:szCs w:val="24"/>
        </w:rPr>
        <w:t>Eine Übersicht der zu den Personenberechtigten und zum Kind gespeicherten Daten.</w:t>
      </w:r>
    </w:p>
    <w:p w14:paraId="41A18E7A" w14:textId="77777777" w:rsidR="00606912" w:rsidRPr="00606912" w:rsidRDefault="00606912" w:rsidP="00606912">
      <w:pPr>
        <w:spacing w:after="0" w:line="240" w:lineRule="auto"/>
        <w:rPr>
          <w:rFonts w:ascii="Arial Narrow" w:hAnsi="Arial Narrow" w:cs="Calibri"/>
          <w:sz w:val="24"/>
          <w:szCs w:val="24"/>
        </w:rPr>
      </w:pPr>
    </w:p>
    <w:p w14:paraId="6DE3C0D9" w14:textId="77777777" w:rsidR="00606912" w:rsidRPr="00606912" w:rsidRDefault="00606912" w:rsidP="00606912">
      <w:pPr>
        <w:spacing w:after="0" w:line="240" w:lineRule="auto"/>
        <w:rPr>
          <w:rFonts w:ascii="Arial Narrow" w:hAnsi="Arial Narrow" w:cs="Calibri"/>
          <w:sz w:val="24"/>
          <w:szCs w:val="24"/>
        </w:rPr>
      </w:pPr>
    </w:p>
    <w:p w14:paraId="556A3F90" w14:textId="77777777" w:rsidR="00606912" w:rsidRPr="00606912" w:rsidRDefault="00606912" w:rsidP="00606912">
      <w:pPr>
        <w:spacing w:after="0" w:line="240" w:lineRule="auto"/>
        <w:rPr>
          <w:rFonts w:ascii="Arial Narrow" w:hAnsi="Arial Narrow" w:cs="Calibri"/>
          <w:sz w:val="24"/>
          <w:szCs w:val="24"/>
        </w:rPr>
      </w:pPr>
    </w:p>
    <w:p w14:paraId="68156588" w14:textId="77777777" w:rsidR="00606912" w:rsidRPr="00606912" w:rsidRDefault="00606912" w:rsidP="00606912">
      <w:pPr>
        <w:spacing w:after="0" w:line="240" w:lineRule="auto"/>
        <w:rPr>
          <w:rFonts w:ascii="Arial Narrow" w:hAnsi="Arial Narrow" w:cs="Calibri"/>
          <w:sz w:val="24"/>
          <w:szCs w:val="24"/>
        </w:rPr>
      </w:pPr>
    </w:p>
    <w:p w14:paraId="17E4F3AA" w14:textId="77777777" w:rsidR="00606912" w:rsidRPr="00606912" w:rsidRDefault="00606912" w:rsidP="00606912">
      <w:pPr>
        <w:spacing w:after="0" w:line="240" w:lineRule="auto"/>
        <w:rPr>
          <w:rFonts w:ascii="Arial Narrow" w:hAnsi="Arial Narrow" w:cs="Calibri"/>
          <w:sz w:val="24"/>
          <w:szCs w:val="24"/>
        </w:rPr>
      </w:pPr>
    </w:p>
    <w:p w14:paraId="456491C1" w14:textId="77777777" w:rsidR="00606912" w:rsidRPr="00606912" w:rsidRDefault="00606912" w:rsidP="00606912">
      <w:pPr>
        <w:spacing w:after="0" w:line="240" w:lineRule="auto"/>
        <w:rPr>
          <w:rFonts w:ascii="Arial Narrow" w:hAnsi="Arial Narrow" w:cs="Calibri"/>
          <w:sz w:val="24"/>
          <w:szCs w:val="24"/>
        </w:rPr>
      </w:pPr>
    </w:p>
    <w:p w14:paraId="3E388084" w14:textId="77777777" w:rsidR="00606912" w:rsidRPr="00606912" w:rsidRDefault="00606912" w:rsidP="00606912">
      <w:pPr>
        <w:pStyle w:val="KeinLeerraum"/>
        <w:jc w:val="center"/>
        <w:rPr>
          <w:rFonts w:ascii="Arial Narrow" w:hAnsi="Arial Narrow"/>
          <w:b/>
          <w:sz w:val="28"/>
          <w:szCs w:val="24"/>
        </w:rPr>
      </w:pPr>
      <w:r w:rsidRPr="00606912">
        <w:rPr>
          <w:rFonts w:ascii="Arial Narrow" w:hAnsi="Arial Narrow"/>
          <w:b/>
          <w:sz w:val="28"/>
          <w:szCs w:val="24"/>
        </w:rPr>
        <w:lastRenderedPageBreak/>
        <w:t>Gemeinde Tiefenbach am Federsee</w:t>
      </w:r>
    </w:p>
    <w:p w14:paraId="18A714E8" w14:textId="77777777" w:rsidR="00606912" w:rsidRPr="00606912" w:rsidRDefault="00606912" w:rsidP="00606912">
      <w:pPr>
        <w:pStyle w:val="KeinLeerraum"/>
        <w:ind w:right="-426"/>
        <w:jc w:val="center"/>
        <w:rPr>
          <w:rFonts w:ascii="Arial Narrow" w:hAnsi="Arial Narrow"/>
          <w:b/>
          <w:sz w:val="28"/>
          <w:szCs w:val="24"/>
        </w:rPr>
      </w:pPr>
      <w:r w:rsidRPr="00606912">
        <w:rPr>
          <w:rFonts w:ascii="Arial Narrow" w:hAnsi="Arial Narrow"/>
          <w:b/>
          <w:sz w:val="28"/>
          <w:szCs w:val="24"/>
        </w:rPr>
        <w:t>Benutzungs- und Beitragsordnung der Kindertageseinrichtung St. Maria</w:t>
      </w:r>
    </w:p>
    <w:p w14:paraId="5CD9D0A9" w14:textId="77777777" w:rsidR="00606912" w:rsidRPr="00606912" w:rsidRDefault="00606912" w:rsidP="00606912">
      <w:pPr>
        <w:spacing w:line="240" w:lineRule="atLeast"/>
        <w:ind w:left="360" w:hanging="360"/>
        <w:jc w:val="center"/>
        <w:rPr>
          <w:rFonts w:ascii="Arial Narrow" w:hAnsi="Arial Narrow"/>
          <w:sz w:val="28"/>
          <w:szCs w:val="24"/>
        </w:rPr>
      </w:pPr>
      <w:r w:rsidRPr="00606912">
        <w:rPr>
          <w:rFonts w:ascii="Arial Narrow" w:hAnsi="Arial Narrow"/>
          <w:sz w:val="28"/>
          <w:szCs w:val="24"/>
        </w:rPr>
        <w:t>Stand 03.08.2020</w:t>
      </w:r>
    </w:p>
    <w:p w14:paraId="2B26CF11" w14:textId="77777777" w:rsidR="00606912" w:rsidRPr="00606912" w:rsidRDefault="00606912" w:rsidP="00606912">
      <w:pPr>
        <w:spacing w:line="240" w:lineRule="atLeast"/>
        <w:ind w:left="360" w:hanging="360"/>
        <w:jc w:val="center"/>
        <w:rPr>
          <w:rFonts w:ascii="Arial Narrow" w:hAnsi="Arial Narrow"/>
          <w:b/>
          <w:sz w:val="28"/>
          <w:szCs w:val="24"/>
        </w:rPr>
      </w:pPr>
    </w:p>
    <w:p w14:paraId="0AE299B1" w14:textId="77777777" w:rsidR="00606912" w:rsidRPr="00606912" w:rsidRDefault="00606912" w:rsidP="00606912">
      <w:pPr>
        <w:spacing w:after="0" w:line="240" w:lineRule="auto"/>
        <w:ind w:left="360" w:hanging="360"/>
        <w:jc w:val="center"/>
        <w:rPr>
          <w:rFonts w:ascii="Arial Narrow" w:hAnsi="Arial Narrow"/>
          <w:b/>
          <w:sz w:val="28"/>
          <w:szCs w:val="24"/>
        </w:rPr>
      </w:pPr>
      <w:r w:rsidRPr="00606912">
        <w:rPr>
          <w:rFonts w:ascii="Arial Narrow" w:hAnsi="Arial Narrow"/>
          <w:b/>
          <w:sz w:val="28"/>
          <w:szCs w:val="24"/>
        </w:rPr>
        <w:t>Teil B</w:t>
      </w:r>
    </w:p>
    <w:p w14:paraId="322EDEF6" w14:textId="77777777" w:rsidR="00606912" w:rsidRPr="00606912" w:rsidRDefault="00606912" w:rsidP="00606912">
      <w:pPr>
        <w:spacing w:after="0" w:line="240" w:lineRule="auto"/>
        <w:ind w:left="360" w:hanging="360"/>
        <w:jc w:val="center"/>
        <w:rPr>
          <w:rFonts w:ascii="Arial Narrow" w:hAnsi="Arial Narrow"/>
          <w:b/>
          <w:sz w:val="28"/>
          <w:szCs w:val="24"/>
        </w:rPr>
      </w:pPr>
      <w:r w:rsidRPr="00606912">
        <w:rPr>
          <w:rFonts w:ascii="Arial Narrow" w:hAnsi="Arial Narrow"/>
          <w:b/>
          <w:sz w:val="28"/>
          <w:szCs w:val="24"/>
        </w:rPr>
        <w:t>Beitragsordnung</w:t>
      </w:r>
    </w:p>
    <w:p w14:paraId="4B2C5E08" w14:textId="77777777" w:rsidR="00606912" w:rsidRPr="00606912" w:rsidRDefault="00606912" w:rsidP="00606912">
      <w:pPr>
        <w:spacing w:after="0" w:line="240" w:lineRule="auto"/>
        <w:jc w:val="both"/>
        <w:rPr>
          <w:rFonts w:ascii="Arial Narrow" w:hAnsi="Arial Narrow" w:cs="Calibri"/>
          <w:b/>
          <w:bCs/>
          <w:sz w:val="24"/>
          <w:szCs w:val="24"/>
        </w:rPr>
      </w:pPr>
    </w:p>
    <w:p w14:paraId="00202A82" w14:textId="77777777" w:rsidR="00606912" w:rsidRPr="00606912" w:rsidRDefault="00606912" w:rsidP="00606912">
      <w:pPr>
        <w:spacing w:after="0" w:line="240" w:lineRule="auto"/>
        <w:jc w:val="both"/>
        <w:rPr>
          <w:rFonts w:ascii="Arial Narrow" w:hAnsi="Arial Narrow" w:cs="Calibri"/>
          <w:b/>
          <w:bCs/>
          <w:sz w:val="24"/>
          <w:szCs w:val="24"/>
        </w:rPr>
      </w:pPr>
      <w:r w:rsidRPr="00606912">
        <w:rPr>
          <w:rFonts w:ascii="Arial Narrow" w:hAnsi="Arial Narrow" w:cs="Calibri"/>
          <w:b/>
          <w:bCs/>
          <w:sz w:val="24"/>
          <w:szCs w:val="24"/>
        </w:rPr>
        <w:t>Gebührenpflicht und Gebührenschuldner</w:t>
      </w:r>
    </w:p>
    <w:p w14:paraId="6D0B6948" w14:textId="77777777" w:rsidR="00606912" w:rsidRPr="00606912" w:rsidRDefault="00606912" w:rsidP="00606912">
      <w:pPr>
        <w:spacing w:after="0" w:line="240" w:lineRule="auto"/>
        <w:jc w:val="both"/>
        <w:rPr>
          <w:rFonts w:ascii="Arial Narrow" w:hAnsi="Arial Narrow" w:cs="Calibri"/>
          <w:b/>
          <w:bCs/>
          <w:sz w:val="24"/>
          <w:szCs w:val="24"/>
        </w:rPr>
      </w:pPr>
    </w:p>
    <w:p w14:paraId="69D2E7DD" w14:textId="77777777" w:rsidR="00606912" w:rsidRPr="00606912" w:rsidRDefault="00606912" w:rsidP="00606912">
      <w:pPr>
        <w:pStyle w:val="Listenabsatz"/>
        <w:numPr>
          <w:ilvl w:val="0"/>
          <w:numId w:val="40"/>
        </w:numPr>
        <w:spacing w:after="0" w:line="240" w:lineRule="auto"/>
        <w:ind w:left="426" w:hanging="426"/>
        <w:jc w:val="both"/>
        <w:rPr>
          <w:rFonts w:ascii="Arial Narrow" w:hAnsi="Arial Narrow" w:cs="Calibri"/>
          <w:bCs/>
          <w:sz w:val="24"/>
          <w:szCs w:val="24"/>
        </w:rPr>
      </w:pPr>
      <w:r w:rsidRPr="00606912">
        <w:rPr>
          <w:rFonts w:ascii="Arial Narrow" w:hAnsi="Arial Narrow" w:cs="Calibri"/>
          <w:bCs/>
          <w:sz w:val="24"/>
          <w:szCs w:val="24"/>
        </w:rPr>
        <w:t>Für den Besuch der Kindertageseinrichtung wird eine Benutzungsgebühr, gegebenenfalls zusätzlich ein Essensgeld, erhoben.</w:t>
      </w:r>
    </w:p>
    <w:p w14:paraId="5B16097C" w14:textId="77777777" w:rsidR="00606912" w:rsidRPr="00606912" w:rsidRDefault="00606912" w:rsidP="00606912">
      <w:pPr>
        <w:pStyle w:val="Listenabsatz"/>
        <w:numPr>
          <w:ilvl w:val="0"/>
          <w:numId w:val="40"/>
        </w:numPr>
        <w:spacing w:after="0" w:line="240" w:lineRule="auto"/>
        <w:ind w:left="426" w:hanging="426"/>
        <w:jc w:val="both"/>
        <w:rPr>
          <w:rFonts w:ascii="Arial Narrow" w:hAnsi="Arial Narrow" w:cs="Calibri"/>
          <w:bCs/>
          <w:sz w:val="24"/>
          <w:szCs w:val="24"/>
        </w:rPr>
      </w:pPr>
      <w:r w:rsidRPr="00606912">
        <w:rPr>
          <w:rFonts w:ascii="Arial Narrow" w:hAnsi="Arial Narrow" w:cs="Calibri"/>
          <w:bCs/>
          <w:sz w:val="24"/>
          <w:szCs w:val="24"/>
        </w:rPr>
        <w:t>Gebührenschuldner sind die Personensorgeberechtigten, in deren Haushalt das Kind lebt.</w:t>
      </w:r>
    </w:p>
    <w:p w14:paraId="7776D214" w14:textId="77777777" w:rsidR="00606912" w:rsidRPr="00606912" w:rsidRDefault="00606912" w:rsidP="00606912">
      <w:pPr>
        <w:pStyle w:val="Listenabsatz"/>
        <w:numPr>
          <w:ilvl w:val="0"/>
          <w:numId w:val="40"/>
        </w:numPr>
        <w:spacing w:after="0" w:line="240" w:lineRule="auto"/>
        <w:ind w:left="426" w:hanging="426"/>
        <w:jc w:val="both"/>
        <w:rPr>
          <w:rFonts w:ascii="Arial Narrow" w:hAnsi="Arial Narrow" w:cs="Calibri"/>
          <w:bCs/>
          <w:sz w:val="24"/>
          <w:szCs w:val="24"/>
        </w:rPr>
      </w:pPr>
      <w:r w:rsidRPr="00606912">
        <w:rPr>
          <w:rFonts w:ascii="Arial Narrow" w:hAnsi="Arial Narrow" w:cs="Calibri"/>
          <w:bCs/>
          <w:sz w:val="24"/>
          <w:szCs w:val="24"/>
        </w:rPr>
        <w:t>Mehrere Gebührenschuldner sind Gesamtschuldner.</w:t>
      </w:r>
    </w:p>
    <w:p w14:paraId="24664905" w14:textId="77777777" w:rsidR="00606912" w:rsidRPr="00606912" w:rsidRDefault="00606912" w:rsidP="00606912">
      <w:pPr>
        <w:pStyle w:val="Listenabsatz"/>
        <w:spacing w:after="0" w:line="240" w:lineRule="auto"/>
        <w:ind w:left="426" w:hanging="426"/>
        <w:jc w:val="both"/>
        <w:rPr>
          <w:rFonts w:ascii="Arial Narrow" w:hAnsi="Arial Narrow" w:cs="Calibri"/>
          <w:bCs/>
          <w:sz w:val="24"/>
          <w:szCs w:val="24"/>
        </w:rPr>
      </w:pPr>
    </w:p>
    <w:p w14:paraId="030C131F" w14:textId="77777777" w:rsidR="00606912" w:rsidRPr="00606912" w:rsidRDefault="00606912" w:rsidP="00606912">
      <w:pPr>
        <w:spacing w:after="0" w:line="240" w:lineRule="auto"/>
        <w:ind w:left="426" w:hanging="426"/>
        <w:jc w:val="both"/>
        <w:rPr>
          <w:rFonts w:ascii="Arial Narrow" w:hAnsi="Arial Narrow" w:cs="Calibri"/>
          <w:bCs/>
          <w:sz w:val="24"/>
          <w:szCs w:val="24"/>
        </w:rPr>
      </w:pPr>
    </w:p>
    <w:p w14:paraId="014638A0" w14:textId="77777777" w:rsidR="00606912" w:rsidRPr="00606912" w:rsidRDefault="00606912" w:rsidP="00606912">
      <w:pPr>
        <w:spacing w:after="0" w:line="240" w:lineRule="auto"/>
        <w:ind w:left="426" w:hanging="426"/>
        <w:jc w:val="both"/>
        <w:rPr>
          <w:rFonts w:ascii="Arial Narrow" w:hAnsi="Arial Narrow" w:cs="Calibri"/>
          <w:b/>
          <w:bCs/>
          <w:sz w:val="24"/>
          <w:szCs w:val="24"/>
        </w:rPr>
      </w:pPr>
      <w:r w:rsidRPr="00606912">
        <w:rPr>
          <w:rFonts w:ascii="Arial Narrow" w:hAnsi="Arial Narrow" w:cs="Calibri"/>
          <w:b/>
          <w:bCs/>
          <w:sz w:val="24"/>
          <w:szCs w:val="24"/>
        </w:rPr>
        <w:t>Entstehung der Gebührenschuld, Beginn und Ende der Gebührenpflicht</w:t>
      </w:r>
    </w:p>
    <w:p w14:paraId="7DF6F39E" w14:textId="77777777" w:rsidR="00606912" w:rsidRPr="00606912" w:rsidRDefault="00606912" w:rsidP="00606912">
      <w:pPr>
        <w:spacing w:after="0" w:line="240" w:lineRule="auto"/>
        <w:ind w:left="426" w:hanging="426"/>
        <w:jc w:val="both"/>
        <w:rPr>
          <w:rFonts w:ascii="Arial Narrow" w:hAnsi="Arial Narrow" w:cs="Calibri"/>
          <w:b/>
          <w:bCs/>
          <w:sz w:val="24"/>
          <w:szCs w:val="24"/>
        </w:rPr>
      </w:pPr>
    </w:p>
    <w:p w14:paraId="05ECECA8" w14:textId="77777777" w:rsidR="00606912" w:rsidRPr="00606912" w:rsidRDefault="00606912" w:rsidP="00606912">
      <w:pPr>
        <w:pStyle w:val="Listenabsatz"/>
        <w:numPr>
          <w:ilvl w:val="0"/>
          <w:numId w:val="39"/>
        </w:numPr>
        <w:spacing w:after="0" w:line="240" w:lineRule="auto"/>
        <w:ind w:left="426" w:hanging="426"/>
        <w:jc w:val="both"/>
        <w:rPr>
          <w:rFonts w:ascii="Arial Narrow" w:hAnsi="Arial Narrow" w:cs="Calibri"/>
          <w:bCs/>
          <w:sz w:val="24"/>
          <w:szCs w:val="24"/>
        </w:rPr>
      </w:pPr>
      <w:bookmarkStart w:id="3" w:name="_Hlk40256190"/>
      <w:r w:rsidRPr="00606912">
        <w:rPr>
          <w:rFonts w:ascii="Arial Narrow" w:hAnsi="Arial Narrow" w:cs="Calibri"/>
          <w:bCs/>
          <w:sz w:val="24"/>
          <w:szCs w:val="24"/>
        </w:rPr>
        <w:t>Die Gebührenschuld entsteht am 1. des Aufnahmemonats des Kindes und endet mit Ablauf des Austrittsmonats.</w:t>
      </w:r>
    </w:p>
    <w:p w14:paraId="6D3F9DDA" w14:textId="77777777" w:rsidR="00606912" w:rsidRPr="00606912" w:rsidRDefault="00606912" w:rsidP="00606912">
      <w:pPr>
        <w:pStyle w:val="Listenabsatz"/>
        <w:numPr>
          <w:ilvl w:val="0"/>
          <w:numId w:val="39"/>
        </w:numPr>
        <w:spacing w:after="0" w:line="240" w:lineRule="auto"/>
        <w:ind w:left="426" w:hanging="426"/>
        <w:jc w:val="both"/>
        <w:rPr>
          <w:rFonts w:ascii="Arial Narrow" w:hAnsi="Arial Narrow" w:cs="Calibri"/>
          <w:bCs/>
          <w:sz w:val="24"/>
          <w:szCs w:val="24"/>
        </w:rPr>
      </w:pPr>
      <w:r w:rsidRPr="00606912">
        <w:rPr>
          <w:rFonts w:ascii="Arial Narrow" w:hAnsi="Arial Narrow" w:cs="Calibri"/>
          <w:bCs/>
          <w:sz w:val="24"/>
          <w:szCs w:val="24"/>
        </w:rPr>
        <w:t>Die Benutzungsgebühr ist eine Beteiligung an den gesamten Betriebskosten der Einrichtung und ist deshalb auch während der Ferien, bei vorübergehender Schließung (Benutzungsordnung) bei längerem Fehlen des Kindes und bis zur Wirksamkeit der Kündigung zu bezahlen.</w:t>
      </w:r>
      <w:bookmarkEnd w:id="3"/>
    </w:p>
    <w:p w14:paraId="3C97B692" w14:textId="77777777" w:rsidR="00606912" w:rsidRPr="00606912" w:rsidRDefault="00606912" w:rsidP="00606912">
      <w:pPr>
        <w:pStyle w:val="Listenabsatz"/>
        <w:spacing w:after="0" w:line="240" w:lineRule="auto"/>
        <w:ind w:left="426" w:hanging="426"/>
        <w:jc w:val="both"/>
        <w:rPr>
          <w:rFonts w:ascii="Arial Narrow" w:hAnsi="Arial Narrow" w:cs="Calibri"/>
          <w:bCs/>
          <w:sz w:val="24"/>
          <w:szCs w:val="24"/>
        </w:rPr>
      </w:pPr>
    </w:p>
    <w:p w14:paraId="2343DAFA" w14:textId="77777777" w:rsidR="00606912" w:rsidRPr="00606912" w:rsidRDefault="00606912" w:rsidP="00606912">
      <w:pPr>
        <w:spacing w:after="0" w:line="240" w:lineRule="auto"/>
        <w:ind w:left="426" w:hanging="426"/>
        <w:jc w:val="both"/>
        <w:rPr>
          <w:rFonts w:ascii="Arial Narrow" w:hAnsi="Arial Narrow" w:cs="Calibri"/>
          <w:bCs/>
          <w:sz w:val="24"/>
          <w:szCs w:val="24"/>
        </w:rPr>
      </w:pPr>
    </w:p>
    <w:p w14:paraId="7D347DC9" w14:textId="77777777" w:rsidR="00606912" w:rsidRPr="00606912" w:rsidRDefault="00606912" w:rsidP="00606912">
      <w:pPr>
        <w:spacing w:after="0" w:line="240" w:lineRule="auto"/>
        <w:ind w:left="426" w:hanging="426"/>
        <w:jc w:val="both"/>
        <w:rPr>
          <w:rFonts w:ascii="Arial Narrow" w:hAnsi="Arial Narrow" w:cs="Calibri"/>
          <w:b/>
          <w:bCs/>
          <w:sz w:val="24"/>
          <w:szCs w:val="24"/>
        </w:rPr>
      </w:pPr>
      <w:r w:rsidRPr="00606912">
        <w:rPr>
          <w:rFonts w:ascii="Arial Narrow" w:hAnsi="Arial Narrow" w:cs="Calibri"/>
          <w:b/>
          <w:bCs/>
          <w:sz w:val="24"/>
          <w:szCs w:val="24"/>
        </w:rPr>
        <w:t>Festsetzung und Fälligkeit</w:t>
      </w:r>
    </w:p>
    <w:p w14:paraId="61CA8779" w14:textId="77777777" w:rsidR="00606912" w:rsidRPr="00606912" w:rsidRDefault="00606912" w:rsidP="00606912">
      <w:pPr>
        <w:spacing w:after="0" w:line="240" w:lineRule="auto"/>
        <w:ind w:left="426" w:hanging="426"/>
        <w:jc w:val="both"/>
        <w:rPr>
          <w:rFonts w:ascii="Arial Narrow" w:hAnsi="Arial Narrow" w:cs="Calibri"/>
          <w:b/>
          <w:bCs/>
          <w:sz w:val="24"/>
          <w:szCs w:val="24"/>
        </w:rPr>
      </w:pPr>
    </w:p>
    <w:p w14:paraId="31BC05C0" w14:textId="77777777" w:rsidR="00606912" w:rsidRPr="00606912" w:rsidRDefault="00606912" w:rsidP="00606912">
      <w:pPr>
        <w:spacing w:after="0" w:line="240" w:lineRule="auto"/>
        <w:jc w:val="both"/>
        <w:rPr>
          <w:rFonts w:ascii="Arial Narrow" w:hAnsi="Arial Narrow" w:cs="Calibri"/>
          <w:bCs/>
          <w:sz w:val="24"/>
          <w:szCs w:val="24"/>
        </w:rPr>
      </w:pPr>
      <w:r w:rsidRPr="00606912">
        <w:rPr>
          <w:rFonts w:ascii="Arial Narrow" w:hAnsi="Arial Narrow" w:cs="Calibri"/>
          <w:bCs/>
          <w:sz w:val="24"/>
          <w:szCs w:val="24"/>
        </w:rPr>
        <w:t>Die Benutzungsgebühr wird durch Gebührenbescheid festgesetzt. Sie ist jeweils im Voraus am 5. des Monats fällig.</w:t>
      </w:r>
    </w:p>
    <w:p w14:paraId="15355398" w14:textId="77777777" w:rsidR="00606912" w:rsidRPr="00606912" w:rsidRDefault="00606912" w:rsidP="00606912">
      <w:pPr>
        <w:spacing w:after="0" w:line="240" w:lineRule="auto"/>
        <w:ind w:left="426" w:hanging="426"/>
        <w:jc w:val="both"/>
        <w:rPr>
          <w:rFonts w:ascii="Arial Narrow" w:hAnsi="Arial Narrow" w:cs="Calibri"/>
          <w:bCs/>
          <w:sz w:val="24"/>
          <w:szCs w:val="24"/>
        </w:rPr>
      </w:pPr>
    </w:p>
    <w:p w14:paraId="39D4B494" w14:textId="77777777" w:rsidR="00606912" w:rsidRPr="00606912" w:rsidRDefault="00606912" w:rsidP="00606912">
      <w:pPr>
        <w:spacing w:after="0" w:line="240" w:lineRule="auto"/>
        <w:ind w:left="426" w:hanging="426"/>
        <w:jc w:val="both"/>
        <w:rPr>
          <w:rFonts w:ascii="Arial Narrow" w:hAnsi="Arial Narrow" w:cs="Calibri"/>
          <w:b/>
          <w:bCs/>
          <w:sz w:val="24"/>
          <w:szCs w:val="24"/>
        </w:rPr>
      </w:pPr>
      <w:r w:rsidRPr="00606912">
        <w:rPr>
          <w:rFonts w:ascii="Arial Narrow" w:hAnsi="Arial Narrow" w:cs="Calibri"/>
          <w:b/>
          <w:bCs/>
          <w:sz w:val="24"/>
          <w:szCs w:val="24"/>
        </w:rPr>
        <w:t>Gebührenmaßstab und Gebührenhöhe</w:t>
      </w:r>
    </w:p>
    <w:p w14:paraId="30205ABF" w14:textId="77777777" w:rsidR="00606912" w:rsidRPr="00606912" w:rsidRDefault="00606912" w:rsidP="00606912">
      <w:pPr>
        <w:spacing w:after="0" w:line="240" w:lineRule="auto"/>
        <w:ind w:left="426" w:hanging="426"/>
        <w:jc w:val="both"/>
        <w:rPr>
          <w:rFonts w:ascii="Arial Narrow" w:hAnsi="Arial Narrow" w:cs="Calibri"/>
          <w:b/>
          <w:bCs/>
          <w:sz w:val="24"/>
          <w:szCs w:val="24"/>
        </w:rPr>
      </w:pPr>
    </w:p>
    <w:p w14:paraId="64462814" w14:textId="77777777" w:rsidR="00606912" w:rsidRPr="00606912" w:rsidRDefault="00606912" w:rsidP="00606912">
      <w:pPr>
        <w:pStyle w:val="Listenabsatz"/>
        <w:numPr>
          <w:ilvl w:val="0"/>
          <w:numId w:val="38"/>
        </w:numPr>
        <w:spacing w:after="0" w:line="240" w:lineRule="auto"/>
        <w:ind w:left="426" w:hanging="426"/>
        <w:jc w:val="both"/>
        <w:rPr>
          <w:rFonts w:ascii="Arial Narrow" w:hAnsi="Arial Narrow" w:cstheme="minorHAnsi"/>
          <w:sz w:val="24"/>
          <w:szCs w:val="24"/>
        </w:rPr>
      </w:pPr>
      <w:r w:rsidRPr="00606912">
        <w:rPr>
          <w:rFonts w:ascii="Arial Narrow" w:hAnsi="Arial Narrow" w:cs="Calibri"/>
          <w:bCs/>
          <w:sz w:val="24"/>
          <w:szCs w:val="24"/>
        </w:rPr>
        <w:t xml:space="preserve">Die Benutzungsgebühr richtet sich nach der Anzahl der in der Familie lebenden Kinder unter 18 Jahre. Diese richtet </w:t>
      </w:r>
      <w:r w:rsidRPr="00606912">
        <w:rPr>
          <w:rFonts w:ascii="Arial Narrow" w:hAnsi="Arial Narrow" w:cstheme="minorHAnsi"/>
          <w:sz w:val="24"/>
          <w:szCs w:val="24"/>
        </w:rPr>
        <w:t>sich nach dem als Anlage zu dieser Beitragsordnung beigefügten Gebührenverzeichnis.</w:t>
      </w:r>
    </w:p>
    <w:p w14:paraId="727C672C" w14:textId="77777777" w:rsidR="00606912" w:rsidRPr="00606912" w:rsidRDefault="00606912" w:rsidP="00606912">
      <w:pPr>
        <w:pStyle w:val="Listenabsatz"/>
        <w:numPr>
          <w:ilvl w:val="0"/>
          <w:numId w:val="38"/>
        </w:numPr>
        <w:spacing w:after="0" w:line="240" w:lineRule="auto"/>
        <w:ind w:left="426" w:hanging="426"/>
        <w:jc w:val="both"/>
        <w:rPr>
          <w:rFonts w:ascii="Arial Narrow" w:hAnsi="Arial Narrow" w:cstheme="minorHAnsi"/>
          <w:sz w:val="24"/>
          <w:szCs w:val="24"/>
        </w:rPr>
      </w:pPr>
      <w:r w:rsidRPr="00606912">
        <w:rPr>
          <w:rFonts w:ascii="Arial Narrow" w:hAnsi="Arial Narrow" w:cstheme="minorHAnsi"/>
          <w:sz w:val="24"/>
          <w:szCs w:val="24"/>
        </w:rPr>
        <w:t>Ergänzend findet das Gebührenverzeichnis über die Erhebung von den Elternbeiträgen in der jeweiligen Fassung entsprechend Anwendung.</w:t>
      </w:r>
    </w:p>
    <w:p w14:paraId="298EF002" w14:textId="77777777" w:rsidR="00606912" w:rsidRPr="00606912" w:rsidRDefault="00606912" w:rsidP="00606912">
      <w:pPr>
        <w:pStyle w:val="Listenabsatz"/>
        <w:spacing w:after="0" w:line="240" w:lineRule="auto"/>
        <w:ind w:left="426" w:hanging="426"/>
        <w:jc w:val="both"/>
        <w:rPr>
          <w:rFonts w:ascii="Arial Narrow" w:hAnsi="Arial Narrow" w:cstheme="minorHAnsi"/>
          <w:sz w:val="24"/>
          <w:szCs w:val="24"/>
        </w:rPr>
      </w:pPr>
    </w:p>
    <w:p w14:paraId="6B9A3B4A" w14:textId="77777777" w:rsidR="00606912" w:rsidRPr="00606912" w:rsidRDefault="00606912" w:rsidP="00606912">
      <w:pPr>
        <w:spacing w:after="0" w:line="240" w:lineRule="auto"/>
        <w:jc w:val="both"/>
        <w:rPr>
          <w:rFonts w:ascii="Arial Narrow" w:hAnsi="Arial Narrow" w:cs="Calibri"/>
          <w:bCs/>
          <w:sz w:val="24"/>
          <w:szCs w:val="24"/>
        </w:rPr>
      </w:pPr>
    </w:p>
    <w:p w14:paraId="16E1796D" w14:textId="77777777" w:rsidR="00606912" w:rsidRPr="00606912" w:rsidRDefault="00606912" w:rsidP="00606912">
      <w:pPr>
        <w:spacing w:after="0" w:line="240" w:lineRule="auto"/>
        <w:jc w:val="both"/>
        <w:rPr>
          <w:rFonts w:ascii="Arial Narrow" w:hAnsi="Arial Narrow" w:cs="Calibri"/>
          <w:bCs/>
          <w:sz w:val="24"/>
          <w:szCs w:val="24"/>
        </w:rPr>
      </w:pPr>
    </w:p>
    <w:p w14:paraId="62FC01AB" w14:textId="77777777" w:rsidR="00606912" w:rsidRPr="00606912" w:rsidRDefault="00606912" w:rsidP="00606912">
      <w:pPr>
        <w:spacing w:after="0" w:line="240" w:lineRule="auto"/>
        <w:jc w:val="both"/>
        <w:rPr>
          <w:rFonts w:ascii="Arial Narrow" w:hAnsi="Arial Narrow" w:cs="Calibri"/>
          <w:bCs/>
          <w:sz w:val="24"/>
          <w:szCs w:val="24"/>
        </w:rPr>
      </w:pPr>
    </w:p>
    <w:p w14:paraId="78D8EA5D" w14:textId="77777777" w:rsidR="00606912" w:rsidRPr="00606912" w:rsidRDefault="00606912" w:rsidP="00606912">
      <w:pPr>
        <w:spacing w:after="0" w:line="240" w:lineRule="auto"/>
        <w:jc w:val="both"/>
        <w:rPr>
          <w:rFonts w:ascii="Arial Narrow" w:hAnsi="Arial Narrow" w:cs="Calibri"/>
          <w:bCs/>
          <w:sz w:val="24"/>
          <w:szCs w:val="24"/>
        </w:rPr>
      </w:pPr>
    </w:p>
    <w:p w14:paraId="34A3EB8B" w14:textId="77777777" w:rsidR="00606912" w:rsidRPr="00606912" w:rsidRDefault="00606912" w:rsidP="00606912">
      <w:pPr>
        <w:spacing w:after="0" w:line="240" w:lineRule="auto"/>
        <w:jc w:val="both"/>
        <w:rPr>
          <w:rFonts w:ascii="Arial Narrow" w:hAnsi="Arial Narrow" w:cs="Calibri"/>
          <w:bCs/>
          <w:sz w:val="24"/>
          <w:szCs w:val="24"/>
        </w:rPr>
      </w:pPr>
    </w:p>
    <w:p w14:paraId="0F9013C8" w14:textId="77777777" w:rsidR="00606912" w:rsidRPr="00606912" w:rsidRDefault="00606912" w:rsidP="00606912">
      <w:pPr>
        <w:spacing w:after="0" w:line="240" w:lineRule="auto"/>
        <w:jc w:val="both"/>
        <w:rPr>
          <w:rFonts w:ascii="Arial Narrow" w:hAnsi="Arial Narrow" w:cs="Calibri"/>
          <w:bCs/>
          <w:sz w:val="24"/>
          <w:szCs w:val="24"/>
        </w:rPr>
      </w:pPr>
    </w:p>
    <w:p w14:paraId="2553A2CB" w14:textId="77777777" w:rsidR="00606912" w:rsidRPr="00606912" w:rsidRDefault="00606912" w:rsidP="00606912">
      <w:pPr>
        <w:spacing w:after="0" w:line="240" w:lineRule="auto"/>
        <w:jc w:val="both"/>
        <w:rPr>
          <w:rFonts w:ascii="Arial Narrow" w:hAnsi="Arial Narrow" w:cs="Calibri"/>
          <w:bCs/>
          <w:sz w:val="24"/>
          <w:szCs w:val="24"/>
        </w:rPr>
      </w:pPr>
    </w:p>
    <w:p w14:paraId="149915FF" w14:textId="77777777" w:rsidR="00606912" w:rsidRPr="00606912" w:rsidRDefault="00606912" w:rsidP="00606912">
      <w:pPr>
        <w:spacing w:after="0" w:line="240" w:lineRule="auto"/>
        <w:jc w:val="both"/>
        <w:rPr>
          <w:rFonts w:ascii="Arial Narrow" w:hAnsi="Arial Narrow" w:cs="Calibri"/>
          <w:bCs/>
          <w:sz w:val="24"/>
          <w:szCs w:val="24"/>
        </w:rPr>
      </w:pPr>
    </w:p>
    <w:p w14:paraId="4FED9FB8" w14:textId="77777777" w:rsidR="00606912" w:rsidRPr="00606912" w:rsidRDefault="00606912" w:rsidP="00606912">
      <w:pPr>
        <w:spacing w:after="0" w:line="240" w:lineRule="auto"/>
        <w:jc w:val="both"/>
        <w:rPr>
          <w:rFonts w:ascii="Arial Narrow" w:hAnsi="Arial Narrow" w:cs="Calibri"/>
          <w:bCs/>
          <w:sz w:val="24"/>
          <w:szCs w:val="24"/>
        </w:rPr>
      </w:pPr>
    </w:p>
    <w:p w14:paraId="6A1525A4" w14:textId="77777777" w:rsidR="00606912" w:rsidRPr="00606912" w:rsidRDefault="00606912" w:rsidP="00606912">
      <w:pPr>
        <w:spacing w:after="0" w:line="240" w:lineRule="auto"/>
        <w:jc w:val="both"/>
        <w:rPr>
          <w:rFonts w:ascii="Arial Narrow" w:hAnsi="Arial Narrow" w:cs="Calibri"/>
          <w:bCs/>
          <w:sz w:val="24"/>
          <w:szCs w:val="24"/>
        </w:rPr>
      </w:pPr>
    </w:p>
    <w:p w14:paraId="4851EF93" w14:textId="77777777" w:rsidR="00606912" w:rsidRPr="00606912" w:rsidRDefault="00606912" w:rsidP="00606912">
      <w:pPr>
        <w:spacing w:after="0" w:line="240" w:lineRule="auto"/>
        <w:jc w:val="both"/>
        <w:rPr>
          <w:rFonts w:ascii="Arial Narrow" w:hAnsi="Arial Narrow" w:cs="Calibri"/>
          <w:bCs/>
          <w:sz w:val="24"/>
          <w:szCs w:val="24"/>
        </w:rPr>
      </w:pPr>
    </w:p>
    <w:p w14:paraId="0A60C2EE" w14:textId="77777777" w:rsidR="00606912" w:rsidRPr="00606912" w:rsidRDefault="00606912" w:rsidP="00606912">
      <w:pPr>
        <w:spacing w:after="0" w:line="240" w:lineRule="auto"/>
        <w:jc w:val="both"/>
        <w:rPr>
          <w:rFonts w:ascii="Arial Narrow" w:hAnsi="Arial Narrow" w:cs="Calibri"/>
          <w:bCs/>
          <w:sz w:val="24"/>
          <w:szCs w:val="24"/>
        </w:rPr>
      </w:pPr>
    </w:p>
    <w:p w14:paraId="3D22E6D9" w14:textId="77777777" w:rsidR="00606912" w:rsidRPr="00606912" w:rsidRDefault="00606912" w:rsidP="00606912">
      <w:pPr>
        <w:spacing w:after="0" w:line="240" w:lineRule="auto"/>
        <w:jc w:val="both"/>
        <w:rPr>
          <w:rFonts w:ascii="Arial Narrow" w:hAnsi="Arial Narrow" w:cs="Calibri"/>
          <w:bCs/>
          <w:sz w:val="24"/>
          <w:szCs w:val="24"/>
        </w:rPr>
      </w:pPr>
    </w:p>
    <w:p w14:paraId="7EFEEA1F" w14:textId="77777777" w:rsidR="00606912" w:rsidRPr="00606912" w:rsidRDefault="00606912" w:rsidP="00606912">
      <w:pPr>
        <w:spacing w:after="0" w:line="240" w:lineRule="auto"/>
        <w:jc w:val="both"/>
        <w:rPr>
          <w:rFonts w:ascii="Arial Narrow" w:hAnsi="Arial Narrow" w:cs="Calibri"/>
          <w:b/>
          <w:bCs/>
          <w:sz w:val="28"/>
          <w:szCs w:val="24"/>
        </w:rPr>
      </w:pPr>
      <w:r w:rsidRPr="00606912">
        <w:rPr>
          <w:rFonts w:ascii="Arial Narrow" w:hAnsi="Arial Narrow" w:cs="Calibri"/>
          <w:b/>
          <w:bCs/>
          <w:sz w:val="28"/>
          <w:szCs w:val="24"/>
        </w:rPr>
        <w:lastRenderedPageBreak/>
        <w:t xml:space="preserve">Gebührenverzeichnis </w:t>
      </w:r>
    </w:p>
    <w:p w14:paraId="1468988E" w14:textId="77777777" w:rsidR="00606912" w:rsidRPr="00606912" w:rsidRDefault="00606912" w:rsidP="00606912">
      <w:pPr>
        <w:spacing w:after="0" w:line="240" w:lineRule="auto"/>
        <w:jc w:val="both"/>
        <w:rPr>
          <w:rFonts w:ascii="Arial Narrow" w:hAnsi="Arial Narrow" w:cs="Calibri"/>
          <w:bCs/>
          <w:sz w:val="24"/>
          <w:szCs w:val="24"/>
        </w:rPr>
      </w:pPr>
      <w:r w:rsidRPr="00606912">
        <w:rPr>
          <w:rFonts w:ascii="Arial Narrow" w:hAnsi="Arial Narrow" w:cs="Calibri"/>
          <w:bCs/>
          <w:sz w:val="24"/>
          <w:szCs w:val="24"/>
        </w:rPr>
        <w:t>Die Benutzungsgebühr beträgt zum 01.09.2020 aufgrund Empfehlungen der Spitzenverbände als 12/12 Regelung.</w:t>
      </w:r>
    </w:p>
    <w:p w14:paraId="0BB14BA4" w14:textId="77777777" w:rsidR="00606912" w:rsidRPr="00606912" w:rsidRDefault="00606912" w:rsidP="00606912">
      <w:pPr>
        <w:spacing w:after="0" w:line="240" w:lineRule="auto"/>
        <w:jc w:val="both"/>
        <w:rPr>
          <w:rFonts w:ascii="Arial Narrow" w:hAnsi="Arial Narrow" w:cs="Calibri"/>
          <w:bCs/>
          <w:sz w:val="24"/>
          <w:szCs w:val="24"/>
        </w:rPr>
      </w:pPr>
      <w:r w:rsidRPr="00606912">
        <w:rPr>
          <w:rFonts w:ascii="Arial Narrow" w:hAnsi="Arial Narrow" w:cs="Calibri"/>
          <w:bCs/>
          <w:sz w:val="24"/>
          <w:szCs w:val="24"/>
        </w:rPr>
        <w:t>Die Benutzungsgebühr zum 01.09.2020 wurde vom Gemeinderat der Gemeinde Tiefenbach am 03.08.2020 in öffentlicher Sitzung einstimmig beschlossen.</w:t>
      </w:r>
    </w:p>
    <w:p w14:paraId="2BAF9411" w14:textId="77777777" w:rsidR="00606912" w:rsidRPr="00606912" w:rsidRDefault="00606912" w:rsidP="00606912">
      <w:pPr>
        <w:spacing w:after="0" w:line="240" w:lineRule="auto"/>
        <w:jc w:val="both"/>
        <w:rPr>
          <w:rFonts w:ascii="Arial Narrow" w:hAnsi="Arial Narrow" w:cs="Calibri"/>
          <w:bCs/>
          <w:sz w:val="24"/>
          <w:szCs w:val="24"/>
        </w:rPr>
      </w:pPr>
    </w:p>
    <w:tbl>
      <w:tblPr>
        <w:tblW w:w="9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25"/>
        <w:gridCol w:w="1758"/>
        <w:gridCol w:w="1806"/>
        <w:gridCol w:w="1894"/>
      </w:tblGrid>
      <w:tr w:rsidR="00606912" w:rsidRPr="00606912" w14:paraId="43843778" w14:textId="77777777" w:rsidTr="002E4352">
        <w:trPr>
          <w:trHeight w:val="315"/>
        </w:trPr>
        <w:tc>
          <w:tcPr>
            <w:tcW w:w="3697" w:type="dxa"/>
            <w:gridSpan w:val="2"/>
            <w:shd w:val="clear" w:color="auto" w:fill="auto"/>
            <w:noWrap/>
            <w:hideMark/>
          </w:tcPr>
          <w:p w14:paraId="09D02094"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Elternbeiträge 2020/2021</w:t>
            </w:r>
          </w:p>
        </w:tc>
        <w:tc>
          <w:tcPr>
            <w:tcW w:w="1758" w:type="dxa"/>
            <w:shd w:val="clear" w:color="auto" w:fill="auto"/>
            <w:noWrap/>
            <w:hideMark/>
          </w:tcPr>
          <w:p w14:paraId="107E7D6C"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p>
        </w:tc>
        <w:tc>
          <w:tcPr>
            <w:tcW w:w="1806" w:type="dxa"/>
            <w:shd w:val="clear" w:color="auto" w:fill="auto"/>
            <w:noWrap/>
            <w:hideMark/>
          </w:tcPr>
          <w:p w14:paraId="5F9E5FCA"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94" w:type="dxa"/>
            <w:shd w:val="clear" w:color="auto" w:fill="auto"/>
            <w:noWrap/>
            <w:hideMark/>
          </w:tcPr>
          <w:p w14:paraId="59CDB421"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r>
      <w:tr w:rsidR="00606912" w:rsidRPr="00606912" w14:paraId="7E0083B3" w14:textId="77777777" w:rsidTr="002E4352">
        <w:trPr>
          <w:trHeight w:val="315"/>
        </w:trPr>
        <w:tc>
          <w:tcPr>
            <w:tcW w:w="1872" w:type="dxa"/>
            <w:shd w:val="clear" w:color="auto" w:fill="auto"/>
            <w:noWrap/>
            <w:hideMark/>
          </w:tcPr>
          <w:p w14:paraId="4250DC7F"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Alter</w:t>
            </w:r>
          </w:p>
        </w:tc>
        <w:tc>
          <w:tcPr>
            <w:tcW w:w="1825" w:type="dxa"/>
            <w:shd w:val="clear" w:color="auto" w:fill="auto"/>
            <w:noWrap/>
            <w:hideMark/>
          </w:tcPr>
          <w:p w14:paraId="3327CF2D"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3 - 6 Jahre</w:t>
            </w:r>
          </w:p>
        </w:tc>
        <w:tc>
          <w:tcPr>
            <w:tcW w:w="1758" w:type="dxa"/>
            <w:shd w:val="clear" w:color="auto" w:fill="auto"/>
            <w:noWrap/>
            <w:hideMark/>
          </w:tcPr>
          <w:p w14:paraId="1943BF6D"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3 - 6 Jahre</w:t>
            </w:r>
          </w:p>
        </w:tc>
        <w:tc>
          <w:tcPr>
            <w:tcW w:w="1806" w:type="dxa"/>
            <w:shd w:val="clear" w:color="auto" w:fill="auto"/>
            <w:noWrap/>
            <w:hideMark/>
          </w:tcPr>
          <w:p w14:paraId="5713766A"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2 - 3 Jahre</w:t>
            </w:r>
          </w:p>
        </w:tc>
        <w:tc>
          <w:tcPr>
            <w:tcW w:w="1894" w:type="dxa"/>
            <w:shd w:val="clear" w:color="auto" w:fill="auto"/>
            <w:noWrap/>
            <w:hideMark/>
          </w:tcPr>
          <w:p w14:paraId="20B294BB"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2 - 3 Jahre</w:t>
            </w:r>
          </w:p>
        </w:tc>
      </w:tr>
      <w:tr w:rsidR="00606912" w:rsidRPr="00606912" w14:paraId="14F50D75" w14:textId="77777777" w:rsidTr="002E4352">
        <w:trPr>
          <w:trHeight w:val="315"/>
        </w:trPr>
        <w:tc>
          <w:tcPr>
            <w:tcW w:w="1872" w:type="dxa"/>
            <w:shd w:val="clear" w:color="auto" w:fill="auto"/>
            <w:noWrap/>
            <w:hideMark/>
          </w:tcPr>
          <w:p w14:paraId="74C96BF3"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Bereuungsart</w:t>
            </w:r>
          </w:p>
        </w:tc>
        <w:tc>
          <w:tcPr>
            <w:tcW w:w="1825" w:type="dxa"/>
            <w:shd w:val="clear" w:color="auto" w:fill="auto"/>
            <w:noWrap/>
            <w:hideMark/>
          </w:tcPr>
          <w:p w14:paraId="6E3F4847"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Regelkindergarten</w:t>
            </w:r>
          </w:p>
        </w:tc>
        <w:tc>
          <w:tcPr>
            <w:tcW w:w="1758" w:type="dxa"/>
            <w:shd w:val="clear" w:color="auto" w:fill="auto"/>
            <w:noWrap/>
            <w:hideMark/>
          </w:tcPr>
          <w:p w14:paraId="0CC4C781"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06" w:type="dxa"/>
            <w:shd w:val="clear" w:color="auto" w:fill="auto"/>
            <w:noWrap/>
            <w:hideMark/>
          </w:tcPr>
          <w:p w14:paraId="74264F24"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(Belegung doppelt</w:t>
            </w:r>
          </w:p>
        </w:tc>
        <w:tc>
          <w:tcPr>
            <w:tcW w:w="1894" w:type="dxa"/>
            <w:shd w:val="clear" w:color="auto" w:fill="auto"/>
            <w:noWrap/>
            <w:hideMark/>
          </w:tcPr>
          <w:p w14:paraId="7CB70984"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(Belegung doppelt</w:t>
            </w:r>
          </w:p>
        </w:tc>
      </w:tr>
      <w:tr w:rsidR="00606912" w:rsidRPr="00606912" w14:paraId="3CF314C0" w14:textId="77777777" w:rsidTr="002E4352">
        <w:trPr>
          <w:trHeight w:val="315"/>
        </w:trPr>
        <w:tc>
          <w:tcPr>
            <w:tcW w:w="1872" w:type="dxa"/>
            <w:shd w:val="clear" w:color="auto" w:fill="auto"/>
            <w:noWrap/>
            <w:hideMark/>
          </w:tcPr>
          <w:p w14:paraId="181208C3"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w:t>
            </w:r>
          </w:p>
        </w:tc>
        <w:tc>
          <w:tcPr>
            <w:tcW w:w="1825" w:type="dxa"/>
            <w:shd w:val="clear" w:color="auto" w:fill="auto"/>
            <w:noWrap/>
            <w:hideMark/>
          </w:tcPr>
          <w:p w14:paraId="06E6F0B8"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 xml:space="preserve">Vorschlag </w:t>
            </w:r>
          </w:p>
        </w:tc>
        <w:tc>
          <w:tcPr>
            <w:tcW w:w="1758" w:type="dxa"/>
            <w:shd w:val="clear" w:color="auto" w:fill="auto"/>
            <w:noWrap/>
            <w:hideMark/>
          </w:tcPr>
          <w:p w14:paraId="64AD6815"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06" w:type="dxa"/>
            <w:shd w:val="clear" w:color="auto" w:fill="auto"/>
            <w:noWrap/>
            <w:hideMark/>
          </w:tcPr>
          <w:p w14:paraId="6B7ED208"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 Beitrag doppelt)</w:t>
            </w:r>
          </w:p>
        </w:tc>
        <w:tc>
          <w:tcPr>
            <w:tcW w:w="1894" w:type="dxa"/>
            <w:shd w:val="clear" w:color="auto" w:fill="auto"/>
            <w:noWrap/>
            <w:hideMark/>
          </w:tcPr>
          <w:p w14:paraId="7B4C6607"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 Beitrag doppelt)</w:t>
            </w:r>
          </w:p>
        </w:tc>
      </w:tr>
      <w:tr w:rsidR="00606912" w:rsidRPr="00606912" w14:paraId="10710B73" w14:textId="77777777" w:rsidTr="002E4352">
        <w:trPr>
          <w:trHeight w:val="315"/>
        </w:trPr>
        <w:tc>
          <w:tcPr>
            <w:tcW w:w="1872" w:type="dxa"/>
            <w:shd w:val="clear" w:color="auto" w:fill="auto"/>
            <w:noWrap/>
            <w:hideMark/>
          </w:tcPr>
          <w:p w14:paraId="546FED7B"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w:t>
            </w:r>
          </w:p>
        </w:tc>
        <w:tc>
          <w:tcPr>
            <w:tcW w:w="1825" w:type="dxa"/>
            <w:shd w:val="clear" w:color="auto" w:fill="auto"/>
            <w:noWrap/>
            <w:hideMark/>
          </w:tcPr>
          <w:p w14:paraId="64F65874"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Spitzenverbände</w:t>
            </w:r>
          </w:p>
        </w:tc>
        <w:tc>
          <w:tcPr>
            <w:tcW w:w="1758" w:type="dxa"/>
            <w:shd w:val="clear" w:color="auto" w:fill="auto"/>
            <w:noWrap/>
            <w:hideMark/>
          </w:tcPr>
          <w:p w14:paraId="59AC5300"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06" w:type="dxa"/>
            <w:shd w:val="clear" w:color="auto" w:fill="auto"/>
            <w:noWrap/>
            <w:hideMark/>
          </w:tcPr>
          <w:p w14:paraId="42F90051"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94" w:type="dxa"/>
            <w:shd w:val="clear" w:color="auto" w:fill="auto"/>
            <w:noWrap/>
            <w:hideMark/>
          </w:tcPr>
          <w:p w14:paraId="658DEAAE"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r>
      <w:tr w:rsidR="00606912" w:rsidRPr="00606912" w14:paraId="3CD4D518" w14:textId="77777777" w:rsidTr="002E4352">
        <w:trPr>
          <w:trHeight w:val="315"/>
        </w:trPr>
        <w:tc>
          <w:tcPr>
            <w:tcW w:w="1872" w:type="dxa"/>
            <w:shd w:val="clear" w:color="auto" w:fill="auto"/>
            <w:noWrap/>
            <w:hideMark/>
          </w:tcPr>
          <w:p w14:paraId="5BD10661"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Betreuungszeit</w:t>
            </w:r>
          </w:p>
        </w:tc>
        <w:tc>
          <w:tcPr>
            <w:tcW w:w="1825" w:type="dxa"/>
            <w:shd w:val="clear" w:color="auto" w:fill="auto"/>
            <w:noWrap/>
            <w:hideMark/>
          </w:tcPr>
          <w:p w14:paraId="7CEE9BA4"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30 Std.</w:t>
            </w:r>
          </w:p>
        </w:tc>
        <w:tc>
          <w:tcPr>
            <w:tcW w:w="1758" w:type="dxa"/>
            <w:shd w:val="clear" w:color="auto" w:fill="auto"/>
            <w:noWrap/>
            <w:hideMark/>
          </w:tcPr>
          <w:p w14:paraId="68D5CBB3"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35,25 Std.</w:t>
            </w:r>
          </w:p>
        </w:tc>
        <w:tc>
          <w:tcPr>
            <w:tcW w:w="1806" w:type="dxa"/>
            <w:shd w:val="clear" w:color="auto" w:fill="auto"/>
            <w:noWrap/>
            <w:hideMark/>
          </w:tcPr>
          <w:p w14:paraId="6CF48C3C"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35,25 Std.</w:t>
            </w:r>
          </w:p>
        </w:tc>
        <w:tc>
          <w:tcPr>
            <w:tcW w:w="1894" w:type="dxa"/>
            <w:shd w:val="clear" w:color="auto" w:fill="auto"/>
            <w:noWrap/>
            <w:hideMark/>
          </w:tcPr>
          <w:p w14:paraId="7CB4BD73"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26,25 Std.</w:t>
            </w:r>
          </w:p>
        </w:tc>
      </w:tr>
      <w:tr w:rsidR="00606912" w:rsidRPr="00606912" w14:paraId="6C4776EB" w14:textId="77777777" w:rsidTr="002E4352">
        <w:trPr>
          <w:trHeight w:val="300"/>
        </w:trPr>
        <w:tc>
          <w:tcPr>
            <w:tcW w:w="1872" w:type="dxa"/>
            <w:shd w:val="clear" w:color="auto" w:fill="auto"/>
            <w:noWrap/>
            <w:hideMark/>
          </w:tcPr>
          <w:p w14:paraId="4BFFDE59"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w:t>
            </w:r>
          </w:p>
        </w:tc>
        <w:tc>
          <w:tcPr>
            <w:tcW w:w="1825" w:type="dxa"/>
            <w:shd w:val="clear" w:color="auto" w:fill="auto"/>
            <w:noWrap/>
            <w:hideMark/>
          </w:tcPr>
          <w:p w14:paraId="3201D400"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758" w:type="dxa"/>
            <w:shd w:val="clear" w:color="auto" w:fill="auto"/>
            <w:noWrap/>
            <w:hideMark/>
          </w:tcPr>
          <w:p w14:paraId="0B2ECB69"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06" w:type="dxa"/>
            <w:shd w:val="clear" w:color="auto" w:fill="auto"/>
            <w:noWrap/>
            <w:hideMark/>
          </w:tcPr>
          <w:p w14:paraId="1D3E3298"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94" w:type="dxa"/>
            <w:shd w:val="clear" w:color="auto" w:fill="auto"/>
            <w:noWrap/>
            <w:hideMark/>
          </w:tcPr>
          <w:p w14:paraId="7627B494"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r>
      <w:tr w:rsidR="00606912" w:rsidRPr="00606912" w14:paraId="3EF919AC" w14:textId="77777777" w:rsidTr="002E4352">
        <w:trPr>
          <w:trHeight w:val="315"/>
        </w:trPr>
        <w:tc>
          <w:tcPr>
            <w:tcW w:w="1872" w:type="dxa"/>
            <w:shd w:val="clear" w:color="auto" w:fill="auto"/>
            <w:noWrap/>
            <w:hideMark/>
          </w:tcPr>
          <w:p w14:paraId="0CA9F79B"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Sozialstaffelung</w:t>
            </w:r>
          </w:p>
        </w:tc>
        <w:tc>
          <w:tcPr>
            <w:tcW w:w="1825" w:type="dxa"/>
            <w:shd w:val="clear" w:color="auto" w:fill="auto"/>
            <w:noWrap/>
            <w:hideMark/>
          </w:tcPr>
          <w:p w14:paraId="6F8CADE0"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
                <w:bCs/>
                <w:sz w:val="24"/>
                <w:szCs w:val="24"/>
                <w:lang w:eastAsia="de-DE"/>
              </w:rPr>
            </w:pPr>
            <w:r w:rsidRPr="00606912">
              <w:rPr>
                <w:rFonts w:ascii="Arial Narrow" w:eastAsia="Times New Roman" w:hAnsi="Arial Narrow" w:cs="Arial"/>
                <w:b/>
                <w:bCs/>
                <w:sz w:val="24"/>
                <w:szCs w:val="24"/>
                <w:lang w:eastAsia="de-DE"/>
              </w:rPr>
              <w:t>Richtsatz</w:t>
            </w:r>
          </w:p>
        </w:tc>
        <w:tc>
          <w:tcPr>
            <w:tcW w:w="1758" w:type="dxa"/>
            <w:shd w:val="clear" w:color="auto" w:fill="auto"/>
            <w:noWrap/>
            <w:hideMark/>
          </w:tcPr>
          <w:p w14:paraId="02F76FE7"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06" w:type="dxa"/>
            <w:shd w:val="clear" w:color="auto" w:fill="auto"/>
            <w:noWrap/>
            <w:hideMark/>
          </w:tcPr>
          <w:p w14:paraId="698C9867"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94" w:type="dxa"/>
            <w:shd w:val="clear" w:color="auto" w:fill="auto"/>
            <w:noWrap/>
            <w:hideMark/>
          </w:tcPr>
          <w:p w14:paraId="51BF9D0F"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r>
      <w:tr w:rsidR="00606912" w:rsidRPr="00606912" w14:paraId="42C18FDB" w14:textId="77777777" w:rsidTr="002E4352">
        <w:trPr>
          <w:trHeight w:val="315"/>
        </w:trPr>
        <w:tc>
          <w:tcPr>
            <w:tcW w:w="1872" w:type="dxa"/>
            <w:shd w:val="clear" w:color="auto" w:fill="auto"/>
            <w:noWrap/>
            <w:hideMark/>
          </w:tcPr>
          <w:p w14:paraId="755AB16D"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Kind in der Familie</w:t>
            </w:r>
          </w:p>
        </w:tc>
        <w:tc>
          <w:tcPr>
            <w:tcW w:w="1825" w:type="dxa"/>
            <w:shd w:val="clear" w:color="auto" w:fill="auto"/>
            <w:noWrap/>
            <w:hideMark/>
          </w:tcPr>
          <w:p w14:paraId="3355898D"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758" w:type="dxa"/>
            <w:shd w:val="clear" w:color="auto" w:fill="auto"/>
            <w:noWrap/>
            <w:hideMark/>
          </w:tcPr>
          <w:p w14:paraId="738AAFE0"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06" w:type="dxa"/>
            <w:shd w:val="clear" w:color="auto" w:fill="auto"/>
            <w:noWrap/>
            <w:hideMark/>
          </w:tcPr>
          <w:p w14:paraId="2A8A136C"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94" w:type="dxa"/>
            <w:shd w:val="clear" w:color="auto" w:fill="auto"/>
            <w:noWrap/>
            <w:hideMark/>
          </w:tcPr>
          <w:p w14:paraId="0E17D135"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r>
      <w:tr w:rsidR="00606912" w:rsidRPr="00606912" w14:paraId="2C482F77" w14:textId="77777777" w:rsidTr="002E4352">
        <w:trPr>
          <w:trHeight w:val="315"/>
        </w:trPr>
        <w:tc>
          <w:tcPr>
            <w:tcW w:w="1872" w:type="dxa"/>
            <w:shd w:val="clear" w:color="auto" w:fill="auto"/>
            <w:noWrap/>
            <w:hideMark/>
          </w:tcPr>
          <w:p w14:paraId="16B8A7D7"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bis 18 Jahre</w:t>
            </w:r>
          </w:p>
        </w:tc>
        <w:tc>
          <w:tcPr>
            <w:tcW w:w="1825" w:type="dxa"/>
            <w:shd w:val="clear" w:color="auto" w:fill="auto"/>
            <w:noWrap/>
            <w:hideMark/>
          </w:tcPr>
          <w:p w14:paraId="450BB06E"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758" w:type="dxa"/>
            <w:shd w:val="clear" w:color="auto" w:fill="auto"/>
            <w:noWrap/>
            <w:hideMark/>
          </w:tcPr>
          <w:p w14:paraId="6C7C572E"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06" w:type="dxa"/>
            <w:shd w:val="clear" w:color="auto" w:fill="auto"/>
            <w:noWrap/>
            <w:hideMark/>
          </w:tcPr>
          <w:p w14:paraId="79297D23"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c>
          <w:tcPr>
            <w:tcW w:w="1894" w:type="dxa"/>
            <w:shd w:val="clear" w:color="auto" w:fill="auto"/>
            <w:noWrap/>
            <w:hideMark/>
          </w:tcPr>
          <w:p w14:paraId="47B2AA9D"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p>
        </w:tc>
      </w:tr>
      <w:tr w:rsidR="00606912" w:rsidRPr="00606912" w14:paraId="7F356A03" w14:textId="77777777" w:rsidTr="002E4352">
        <w:trPr>
          <w:trHeight w:val="315"/>
        </w:trPr>
        <w:tc>
          <w:tcPr>
            <w:tcW w:w="1872" w:type="dxa"/>
            <w:shd w:val="clear" w:color="auto" w:fill="auto"/>
            <w:noWrap/>
            <w:hideMark/>
          </w:tcPr>
          <w:p w14:paraId="6851A751"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1 Kind</w:t>
            </w:r>
          </w:p>
        </w:tc>
        <w:tc>
          <w:tcPr>
            <w:tcW w:w="1825" w:type="dxa"/>
            <w:shd w:val="clear" w:color="auto" w:fill="auto"/>
            <w:noWrap/>
            <w:hideMark/>
          </w:tcPr>
          <w:p w14:paraId="1F8CCC62"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119 €</w:t>
            </w:r>
          </w:p>
        </w:tc>
        <w:tc>
          <w:tcPr>
            <w:tcW w:w="1758" w:type="dxa"/>
            <w:shd w:val="clear" w:color="auto" w:fill="auto"/>
            <w:noWrap/>
            <w:hideMark/>
          </w:tcPr>
          <w:p w14:paraId="77898C09"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140 €</w:t>
            </w:r>
          </w:p>
        </w:tc>
        <w:tc>
          <w:tcPr>
            <w:tcW w:w="1806" w:type="dxa"/>
            <w:shd w:val="clear" w:color="auto" w:fill="auto"/>
            <w:noWrap/>
            <w:hideMark/>
          </w:tcPr>
          <w:p w14:paraId="72CE3D90"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280 €</w:t>
            </w:r>
          </w:p>
        </w:tc>
        <w:tc>
          <w:tcPr>
            <w:tcW w:w="1894" w:type="dxa"/>
            <w:shd w:val="clear" w:color="auto" w:fill="auto"/>
            <w:noWrap/>
            <w:hideMark/>
          </w:tcPr>
          <w:p w14:paraId="6D1CA6BC"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208 €</w:t>
            </w:r>
          </w:p>
        </w:tc>
      </w:tr>
      <w:tr w:rsidR="00606912" w:rsidRPr="00606912" w14:paraId="3945F70B" w14:textId="77777777" w:rsidTr="002E4352">
        <w:trPr>
          <w:trHeight w:val="315"/>
        </w:trPr>
        <w:tc>
          <w:tcPr>
            <w:tcW w:w="1872" w:type="dxa"/>
            <w:shd w:val="clear" w:color="auto" w:fill="auto"/>
            <w:noWrap/>
            <w:hideMark/>
          </w:tcPr>
          <w:p w14:paraId="3F30EEB3"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2 Kinder</w:t>
            </w:r>
          </w:p>
        </w:tc>
        <w:tc>
          <w:tcPr>
            <w:tcW w:w="1825" w:type="dxa"/>
            <w:shd w:val="clear" w:color="auto" w:fill="auto"/>
            <w:noWrap/>
            <w:hideMark/>
          </w:tcPr>
          <w:p w14:paraId="53421B5F"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92 €</w:t>
            </w:r>
          </w:p>
        </w:tc>
        <w:tc>
          <w:tcPr>
            <w:tcW w:w="1758" w:type="dxa"/>
            <w:shd w:val="clear" w:color="auto" w:fill="auto"/>
            <w:noWrap/>
            <w:hideMark/>
          </w:tcPr>
          <w:p w14:paraId="2A20FD41"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108 €</w:t>
            </w:r>
          </w:p>
        </w:tc>
        <w:tc>
          <w:tcPr>
            <w:tcW w:w="1806" w:type="dxa"/>
            <w:shd w:val="clear" w:color="auto" w:fill="auto"/>
            <w:noWrap/>
            <w:hideMark/>
          </w:tcPr>
          <w:p w14:paraId="4EA0761D"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216 €</w:t>
            </w:r>
          </w:p>
        </w:tc>
        <w:tc>
          <w:tcPr>
            <w:tcW w:w="1894" w:type="dxa"/>
            <w:shd w:val="clear" w:color="auto" w:fill="auto"/>
            <w:noWrap/>
            <w:hideMark/>
          </w:tcPr>
          <w:p w14:paraId="7CE005A8"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161 €</w:t>
            </w:r>
          </w:p>
        </w:tc>
      </w:tr>
      <w:tr w:rsidR="00606912" w:rsidRPr="00606912" w14:paraId="164A3A14" w14:textId="77777777" w:rsidTr="002E4352">
        <w:trPr>
          <w:trHeight w:val="315"/>
        </w:trPr>
        <w:tc>
          <w:tcPr>
            <w:tcW w:w="1872" w:type="dxa"/>
            <w:shd w:val="clear" w:color="auto" w:fill="auto"/>
            <w:noWrap/>
            <w:hideMark/>
          </w:tcPr>
          <w:p w14:paraId="4C2321F5"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3 Kinder</w:t>
            </w:r>
          </w:p>
        </w:tc>
        <w:tc>
          <w:tcPr>
            <w:tcW w:w="1825" w:type="dxa"/>
            <w:shd w:val="clear" w:color="auto" w:fill="auto"/>
            <w:noWrap/>
            <w:hideMark/>
          </w:tcPr>
          <w:p w14:paraId="7ADAA059"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61 €</w:t>
            </w:r>
          </w:p>
        </w:tc>
        <w:tc>
          <w:tcPr>
            <w:tcW w:w="1758" w:type="dxa"/>
            <w:shd w:val="clear" w:color="auto" w:fill="auto"/>
            <w:noWrap/>
            <w:hideMark/>
          </w:tcPr>
          <w:p w14:paraId="30466933"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71 €</w:t>
            </w:r>
          </w:p>
        </w:tc>
        <w:tc>
          <w:tcPr>
            <w:tcW w:w="1806" w:type="dxa"/>
            <w:shd w:val="clear" w:color="auto" w:fill="auto"/>
            <w:noWrap/>
            <w:hideMark/>
          </w:tcPr>
          <w:p w14:paraId="183E8E8A"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142 €</w:t>
            </w:r>
          </w:p>
        </w:tc>
        <w:tc>
          <w:tcPr>
            <w:tcW w:w="1894" w:type="dxa"/>
            <w:shd w:val="clear" w:color="auto" w:fill="auto"/>
            <w:noWrap/>
            <w:hideMark/>
          </w:tcPr>
          <w:p w14:paraId="32EF02C6"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107 €</w:t>
            </w:r>
          </w:p>
        </w:tc>
      </w:tr>
      <w:tr w:rsidR="00606912" w:rsidRPr="00606912" w14:paraId="401346BF" w14:textId="77777777" w:rsidTr="002E4352">
        <w:trPr>
          <w:trHeight w:val="315"/>
        </w:trPr>
        <w:tc>
          <w:tcPr>
            <w:tcW w:w="1872" w:type="dxa"/>
            <w:shd w:val="clear" w:color="auto" w:fill="auto"/>
            <w:noWrap/>
            <w:hideMark/>
          </w:tcPr>
          <w:p w14:paraId="38A2C411"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4 Kinder u. mehr</w:t>
            </w:r>
          </w:p>
        </w:tc>
        <w:tc>
          <w:tcPr>
            <w:tcW w:w="1825" w:type="dxa"/>
            <w:shd w:val="clear" w:color="auto" w:fill="auto"/>
            <w:noWrap/>
            <w:hideMark/>
          </w:tcPr>
          <w:p w14:paraId="57489FDC"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20 €</w:t>
            </w:r>
          </w:p>
        </w:tc>
        <w:tc>
          <w:tcPr>
            <w:tcW w:w="1758" w:type="dxa"/>
            <w:shd w:val="clear" w:color="auto" w:fill="auto"/>
            <w:noWrap/>
            <w:hideMark/>
          </w:tcPr>
          <w:p w14:paraId="1829930A"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24 €</w:t>
            </w:r>
          </w:p>
        </w:tc>
        <w:tc>
          <w:tcPr>
            <w:tcW w:w="1806" w:type="dxa"/>
            <w:shd w:val="clear" w:color="auto" w:fill="auto"/>
            <w:noWrap/>
            <w:hideMark/>
          </w:tcPr>
          <w:p w14:paraId="0DFAB17D"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48 €</w:t>
            </w:r>
          </w:p>
        </w:tc>
        <w:tc>
          <w:tcPr>
            <w:tcW w:w="1894" w:type="dxa"/>
            <w:shd w:val="clear" w:color="auto" w:fill="auto"/>
            <w:noWrap/>
            <w:hideMark/>
          </w:tcPr>
          <w:p w14:paraId="6577CD7E" w14:textId="77777777" w:rsidR="00606912" w:rsidRPr="00606912" w:rsidRDefault="00606912" w:rsidP="002E4352">
            <w:pPr>
              <w:tabs>
                <w:tab w:val="left" w:pos="226"/>
              </w:tabs>
              <w:autoSpaceDE w:val="0"/>
              <w:autoSpaceDN w:val="0"/>
              <w:adjustRightInd w:val="0"/>
              <w:spacing w:after="0" w:line="240" w:lineRule="auto"/>
              <w:ind w:left="720" w:right="-55" w:hanging="720"/>
              <w:rPr>
                <w:rFonts w:ascii="Arial Narrow" w:eastAsia="Times New Roman" w:hAnsi="Arial Narrow" w:cs="Arial"/>
                <w:bCs/>
                <w:sz w:val="24"/>
                <w:szCs w:val="24"/>
                <w:lang w:eastAsia="de-DE"/>
              </w:rPr>
            </w:pPr>
            <w:r w:rsidRPr="00606912">
              <w:rPr>
                <w:rFonts w:ascii="Arial Narrow" w:eastAsia="Times New Roman" w:hAnsi="Arial Narrow" w:cs="Arial"/>
                <w:bCs/>
                <w:sz w:val="24"/>
                <w:szCs w:val="24"/>
                <w:lang w:eastAsia="de-DE"/>
              </w:rPr>
              <w:t xml:space="preserve">  35 €</w:t>
            </w:r>
          </w:p>
        </w:tc>
      </w:tr>
    </w:tbl>
    <w:p w14:paraId="3E8DDD69" w14:textId="77777777" w:rsidR="00606912" w:rsidRPr="00606912" w:rsidRDefault="00606912" w:rsidP="00606912">
      <w:pPr>
        <w:spacing w:after="0" w:line="240" w:lineRule="auto"/>
        <w:jc w:val="both"/>
        <w:rPr>
          <w:rFonts w:ascii="Arial Narrow" w:hAnsi="Arial Narrow" w:cs="Calibri"/>
          <w:bCs/>
          <w:sz w:val="24"/>
          <w:szCs w:val="24"/>
        </w:rPr>
      </w:pPr>
    </w:p>
    <w:p w14:paraId="6373DEAF" w14:textId="77777777" w:rsidR="00606912" w:rsidRPr="00606912" w:rsidRDefault="00606912" w:rsidP="00606912">
      <w:pPr>
        <w:spacing w:after="0" w:line="240" w:lineRule="auto"/>
        <w:rPr>
          <w:rFonts w:ascii="Arial Narrow" w:hAnsi="Arial Narrow"/>
        </w:rPr>
      </w:pPr>
    </w:p>
    <w:p w14:paraId="6F32BBBC" w14:textId="77777777" w:rsidR="00606912" w:rsidRPr="00606912" w:rsidRDefault="00606912" w:rsidP="00606912">
      <w:pPr>
        <w:spacing w:after="0" w:line="240" w:lineRule="auto"/>
        <w:rPr>
          <w:rFonts w:ascii="Arial Narrow" w:hAnsi="Arial Narrow"/>
        </w:rPr>
      </w:pPr>
    </w:p>
    <w:p w14:paraId="0859052D" w14:textId="77777777" w:rsidR="00606912" w:rsidRPr="00606912" w:rsidRDefault="00606912" w:rsidP="00606912">
      <w:pPr>
        <w:spacing w:after="0" w:line="240" w:lineRule="auto"/>
        <w:rPr>
          <w:rFonts w:ascii="Arial Narrow" w:hAnsi="Arial Narrow"/>
        </w:rPr>
      </w:pPr>
    </w:p>
    <w:p w14:paraId="5A2835C9" w14:textId="77777777" w:rsidR="00606912" w:rsidRPr="00606912" w:rsidRDefault="00606912" w:rsidP="00606912">
      <w:pPr>
        <w:spacing w:after="0" w:line="240" w:lineRule="auto"/>
        <w:rPr>
          <w:rFonts w:ascii="Arial Narrow" w:hAnsi="Arial Narrow"/>
        </w:rPr>
      </w:pPr>
    </w:p>
    <w:p w14:paraId="53A440D3" w14:textId="77777777" w:rsidR="00606912" w:rsidRPr="00606912" w:rsidRDefault="00606912" w:rsidP="00606912">
      <w:pPr>
        <w:spacing w:after="0" w:line="240" w:lineRule="auto"/>
        <w:rPr>
          <w:rFonts w:ascii="Arial Narrow" w:hAnsi="Arial Narrow"/>
        </w:rPr>
      </w:pPr>
    </w:p>
    <w:p w14:paraId="5F57D291" w14:textId="77777777" w:rsidR="00606912" w:rsidRPr="00606912" w:rsidRDefault="00606912" w:rsidP="00606912">
      <w:pPr>
        <w:spacing w:after="0" w:line="240" w:lineRule="auto"/>
        <w:rPr>
          <w:rFonts w:ascii="Arial Narrow" w:hAnsi="Arial Narrow"/>
        </w:rPr>
      </w:pPr>
    </w:p>
    <w:p w14:paraId="4735DE71" w14:textId="77777777" w:rsidR="00606912" w:rsidRPr="00606912" w:rsidRDefault="00606912" w:rsidP="00606912">
      <w:pPr>
        <w:spacing w:after="0" w:line="240" w:lineRule="auto"/>
        <w:rPr>
          <w:rFonts w:ascii="Arial Narrow" w:hAnsi="Arial Narrow"/>
        </w:rPr>
      </w:pPr>
    </w:p>
    <w:p w14:paraId="78A35FC0" w14:textId="77777777" w:rsidR="00606912" w:rsidRPr="00606912" w:rsidRDefault="00606912" w:rsidP="00606912">
      <w:pPr>
        <w:spacing w:after="0" w:line="240" w:lineRule="auto"/>
        <w:rPr>
          <w:rFonts w:ascii="Arial Narrow" w:hAnsi="Arial Narrow"/>
        </w:rPr>
      </w:pPr>
    </w:p>
    <w:p w14:paraId="2E9D4CA0" w14:textId="77777777" w:rsidR="00606912" w:rsidRPr="00606912" w:rsidRDefault="00606912" w:rsidP="00606912">
      <w:pPr>
        <w:spacing w:after="0" w:line="240" w:lineRule="auto"/>
        <w:rPr>
          <w:rFonts w:ascii="Arial Narrow" w:hAnsi="Arial Narrow"/>
        </w:rPr>
      </w:pPr>
    </w:p>
    <w:p w14:paraId="639163F9" w14:textId="77777777" w:rsidR="00606912" w:rsidRPr="00606912" w:rsidRDefault="00606912" w:rsidP="00606912">
      <w:pPr>
        <w:spacing w:after="0" w:line="240" w:lineRule="auto"/>
        <w:rPr>
          <w:rFonts w:ascii="Arial Narrow" w:hAnsi="Arial Narrow"/>
        </w:rPr>
      </w:pPr>
    </w:p>
    <w:p w14:paraId="5BB53D18" w14:textId="77777777" w:rsidR="00606912" w:rsidRPr="00606912" w:rsidRDefault="00606912" w:rsidP="00606912">
      <w:pPr>
        <w:spacing w:after="0" w:line="240" w:lineRule="auto"/>
        <w:rPr>
          <w:rFonts w:ascii="Arial Narrow" w:hAnsi="Arial Narrow"/>
        </w:rPr>
      </w:pPr>
    </w:p>
    <w:p w14:paraId="52F5A24D" w14:textId="77777777" w:rsidR="00606912" w:rsidRPr="00606912" w:rsidRDefault="00606912" w:rsidP="00606912">
      <w:pPr>
        <w:spacing w:after="0" w:line="240" w:lineRule="auto"/>
        <w:rPr>
          <w:rFonts w:ascii="Arial Narrow" w:hAnsi="Arial Narrow"/>
        </w:rPr>
      </w:pPr>
    </w:p>
    <w:p w14:paraId="346042FC" w14:textId="77777777" w:rsidR="00606912" w:rsidRPr="00606912" w:rsidRDefault="00606912" w:rsidP="00606912">
      <w:pPr>
        <w:spacing w:after="0" w:line="240" w:lineRule="auto"/>
        <w:rPr>
          <w:rFonts w:ascii="Arial Narrow" w:hAnsi="Arial Narrow"/>
        </w:rPr>
      </w:pPr>
    </w:p>
    <w:p w14:paraId="6BF67D4F" w14:textId="77777777" w:rsidR="00606912" w:rsidRPr="00606912" w:rsidRDefault="00606912" w:rsidP="00606912">
      <w:pPr>
        <w:spacing w:after="0" w:line="240" w:lineRule="auto"/>
        <w:rPr>
          <w:rFonts w:ascii="Arial Narrow" w:hAnsi="Arial Narrow"/>
        </w:rPr>
      </w:pPr>
    </w:p>
    <w:p w14:paraId="6A322FA4" w14:textId="77777777" w:rsidR="00606912" w:rsidRPr="00606912" w:rsidRDefault="00606912" w:rsidP="00606912">
      <w:pPr>
        <w:spacing w:after="0" w:line="240" w:lineRule="auto"/>
        <w:rPr>
          <w:rFonts w:ascii="Arial Narrow" w:hAnsi="Arial Narrow"/>
        </w:rPr>
      </w:pPr>
    </w:p>
    <w:p w14:paraId="225A8ECE" w14:textId="77777777" w:rsidR="00606912" w:rsidRPr="00606912" w:rsidRDefault="00606912" w:rsidP="00606912">
      <w:pPr>
        <w:spacing w:after="0" w:line="240" w:lineRule="auto"/>
        <w:rPr>
          <w:rFonts w:ascii="Arial Narrow" w:hAnsi="Arial Narrow"/>
        </w:rPr>
      </w:pPr>
    </w:p>
    <w:p w14:paraId="072541B7" w14:textId="77777777" w:rsidR="00606912" w:rsidRPr="00606912" w:rsidRDefault="00606912" w:rsidP="00606912">
      <w:pPr>
        <w:spacing w:after="0" w:line="240" w:lineRule="auto"/>
        <w:rPr>
          <w:rFonts w:ascii="Arial Narrow" w:hAnsi="Arial Narrow"/>
        </w:rPr>
      </w:pPr>
    </w:p>
    <w:p w14:paraId="3B56CAE5" w14:textId="77777777" w:rsidR="00606912" w:rsidRPr="00606912" w:rsidRDefault="00606912" w:rsidP="00606912">
      <w:pPr>
        <w:spacing w:after="0" w:line="240" w:lineRule="auto"/>
        <w:rPr>
          <w:rFonts w:ascii="Arial Narrow" w:hAnsi="Arial Narrow"/>
        </w:rPr>
      </w:pPr>
    </w:p>
    <w:p w14:paraId="0BB27CA0" w14:textId="77777777" w:rsidR="00606912" w:rsidRPr="00606912" w:rsidRDefault="00606912" w:rsidP="00606912">
      <w:pPr>
        <w:spacing w:after="0" w:line="240" w:lineRule="auto"/>
        <w:rPr>
          <w:rFonts w:ascii="Arial Narrow" w:hAnsi="Arial Narrow"/>
        </w:rPr>
      </w:pPr>
    </w:p>
    <w:p w14:paraId="5963B9E6" w14:textId="77777777" w:rsidR="00606912" w:rsidRPr="00606912" w:rsidRDefault="00606912" w:rsidP="00606912">
      <w:pPr>
        <w:spacing w:after="0" w:line="240" w:lineRule="auto"/>
        <w:rPr>
          <w:rFonts w:ascii="Arial Narrow" w:hAnsi="Arial Narrow"/>
        </w:rPr>
      </w:pPr>
    </w:p>
    <w:p w14:paraId="61DF9A19" w14:textId="77777777" w:rsidR="00606912" w:rsidRPr="00606912" w:rsidRDefault="00606912" w:rsidP="00606912">
      <w:pPr>
        <w:spacing w:after="0" w:line="240" w:lineRule="auto"/>
        <w:rPr>
          <w:rFonts w:ascii="Arial Narrow" w:hAnsi="Arial Narrow"/>
        </w:rPr>
      </w:pPr>
    </w:p>
    <w:p w14:paraId="5A27A059" w14:textId="77777777" w:rsidR="00606912" w:rsidRPr="00606912" w:rsidRDefault="00606912" w:rsidP="00606912">
      <w:pPr>
        <w:spacing w:after="0" w:line="240" w:lineRule="auto"/>
        <w:rPr>
          <w:rFonts w:ascii="Arial Narrow" w:hAnsi="Arial Narrow"/>
        </w:rPr>
      </w:pPr>
    </w:p>
    <w:p w14:paraId="3D3F6C6B" w14:textId="77777777" w:rsidR="00606912" w:rsidRPr="00606912" w:rsidRDefault="00606912" w:rsidP="00606912">
      <w:pPr>
        <w:spacing w:after="0" w:line="240" w:lineRule="auto"/>
        <w:rPr>
          <w:rFonts w:ascii="Arial Narrow" w:hAnsi="Arial Narrow"/>
        </w:rPr>
      </w:pPr>
    </w:p>
    <w:p w14:paraId="452F28E6" w14:textId="77777777" w:rsidR="00606912" w:rsidRDefault="00606912" w:rsidP="00606912">
      <w:pPr>
        <w:spacing w:after="0" w:line="240" w:lineRule="auto"/>
        <w:rPr>
          <w:rFonts w:ascii="Arial Narrow" w:hAnsi="Arial Narrow"/>
        </w:rPr>
      </w:pPr>
      <w:r w:rsidRPr="00606912">
        <w:rPr>
          <w:rFonts w:ascii="Arial Narrow" w:hAnsi="Arial Narrow"/>
        </w:rPr>
        <w:t>Beschlussfa</w:t>
      </w:r>
      <w:r>
        <w:rPr>
          <w:rFonts w:ascii="Arial Narrow" w:hAnsi="Arial Narrow"/>
        </w:rPr>
        <w:t>ssung über die Benutzungs- und Beitragsordnung am 17.06.2020</w:t>
      </w:r>
    </w:p>
    <w:p w14:paraId="3D40EC34" w14:textId="77777777" w:rsidR="00606912" w:rsidRPr="00606912" w:rsidRDefault="00606912" w:rsidP="00606912">
      <w:pPr>
        <w:spacing w:after="0" w:line="240" w:lineRule="auto"/>
        <w:rPr>
          <w:rFonts w:ascii="Arial Narrow" w:hAnsi="Arial Narrow"/>
        </w:rPr>
      </w:pPr>
      <w:r>
        <w:rPr>
          <w:rFonts w:ascii="Arial Narrow" w:hAnsi="Arial Narrow"/>
        </w:rPr>
        <w:t>Änderung am 03.08.2020 (Gebührenverzeichnis zur Beitragsordnung).</w:t>
      </w:r>
    </w:p>
    <w:p w14:paraId="7EB248E6" w14:textId="77777777" w:rsidR="00606912" w:rsidRPr="00606912" w:rsidRDefault="00606912" w:rsidP="00606912">
      <w:pPr>
        <w:spacing w:after="0" w:line="240" w:lineRule="auto"/>
        <w:rPr>
          <w:rFonts w:ascii="Arial Narrow" w:hAnsi="Arial Narrow" w:cs="Calibri"/>
        </w:rPr>
      </w:pPr>
    </w:p>
    <w:sectPr w:rsidR="00606912" w:rsidRPr="00606912" w:rsidSect="00C46E7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C867" w14:textId="77777777" w:rsidR="00846B07" w:rsidRDefault="00846B07">
      <w:pPr>
        <w:spacing w:after="0" w:line="240" w:lineRule="auto"/>
      </w:pPr>
      <w:r>
        <w:separator/>
      </w:r>
    </w:p>
  </w:endnote>
  <w:endnote w:type="continuationSeparator" w:id="0">
    <w:p w14:paraId="4257B7BB" w14:textId="77777777" w:rsidR="00846B07" w:rsidRDefault="0084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63F1" w14:textId="77777777" w:rsidR="00846B07" w:rsidRDefault="00846B07">
      <w:pPr>
        <w:spacing w:after="0" w:line="240" w:lineRule="auto"/>
      </w:pPr>
      <w:r>
        <w:separator/>
      </w:r>
    </w:p>
  </w:footnote>
  <w:footnote w:type="continuationSeparator" w:id="0">
    <w:p w14:paraId="55D62B1D" w14:textId="77777777" w:rsidR="00846B07" w:rsidRDefault="0084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6B8"/>
    <w:multiLevelType w:val="multilevel"/>
    <w:tmpl w:val="CC0A46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838F2"/>
    <w:multiLevelType w:val="multilevel"/>
    <w:tmpl w:val="C372A992"/>
    <w:lvl w:ilvl="0">
      <w:start w:val="1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04FC6480"/>
    <w:multiLevelType w:val="hybridMultilevel"/>
    <w:tmpl w:val="FBCEBCB4"/>
    <w:lvl w:ilvl="0" w:tplc="35B49566">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3B4B84"/>
    <w:multiLevelType w:val="hybridMultilevel"/>
    <w:tmpl w:val="5A6C41A6"/>
    <w:lvl w:ilvl="0" w:tplc="25ACA466">
      <w:start w:val="10"/>
      <w:numFmt w:val="decimal"/>
      <w:lvlText w:val="%1."/>
      <w:lvlJc w:val="left"/>
      <w:pPr>
        <w:ind w:left="644" w:hanging="360"/>
      </w:pPr>
      <w:rPr>
        <w:rFonts w:hint="default"/>
        <w:sz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7AC7AE9"/>
    <w:multiLevelType w:val="multilevel"/>
    <w:tmpl w:val="FE302E3A"/>
    <w:lvl w:ilvl="0">
      <w:start w:val="10"/>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0F5D219A"/>
    <w:multiLevelType w:val="multilevel"/>
    <w:tmpl w:val="DCB800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995E39"/>
    <w:multiLevelType w:val="hybridMultilevel"/>
    <w:tmpl w:val="D1CADF32"/>
    <w:lvl w:ilvl="0" w:tplc="942245A8">
      <w:start w:val="10"/>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B62E2B"/>
    <w:multiLevelType w:val="multilevel"/>
    <w:tmpl w:val="E77AC51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7C2D4D"/>
    <w:multiLevelType w:val="multilevel"/>
    <w:tmpl w:val="81CA8D74"/>
    <w:lvl w:ilvl="0">
      <w:start w:val="10"/>
      <w:numFmt w:val="decimal"/>
      <w:lvlText w:val="%1."/>
      <w:lvlJc w:val="left"/>
      <w:pPr>
        <w:ind w:left="720" w:hanging="360"/>
      </w:pPr>
      <w:rPr>
        <w:rFonts w:hint="default"/>
      </w:rPr>
    </w:lvl>
    <w:lvl w:ilvl="1">
      <w:start w:val="1"/>
      <w:numFmt w:val="decimal"/>
      <w:lvlText w:val="%2."/>
      <w:lvlJc w:val="left"/>
      <w:pPr>
        <w:ind w:left="735" w:hanging="375"/>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9" w15:restartNumberingAfterBreak="0">
    <w:nsid w:val="26C16C9E"/>
    <w:multiLevelType w:val="hybridMultilevel"/>
    <w:tmpl w:val="95160EDE"/>
    <w:lvl w:ilvl="0" w:tplc="04070017">
      <w:start w:val="1"/>
      <w:numFmt w:val="lowerLetter"/>
      <w:lvlText w:val="%1)"/>
      <w:lvlJc w:val="left"/>
      <w:pPr>
        <w:ind w:left="720" w:hanging="360"/>
      </w:pPr>
      <w:rPr>
        <w:rFonts w:hint="default"/>
      </w:rPr>
    </w:lvl>
    <w:lvl w:ilvl="1" w:tplc="C1FC820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FD17FD"/>
    <w:multiLevelType w:val="multilevel"/>
    <w:tmpl w:val="BECC3BBE"/>
    <w:lvl w:ilvl="0">
      <w:start w:val="11"/>
      <w:numFmt w:val="decimal"/>
      <w:lvlText w:val="%1"/>
      <w:lvlJc w:val="left"/>
      <w:pPr>
        <w:ind w:left="375" w:hanging="375"/>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3C7C00"/>
    <w:multiLevelType w:val="hybridMultilevel"/>
    <w:tmpl w:val="F8103FA8"/>
    <w:lvl w:ilvl="0" w:tplc="B470BCBC">
      <w:start w:val="6"/>
      <w:numFmt w:val="decimal"/>
      <w:lvlText w:val="%1."/>
      <w:lvlJc w:val="left"/>
      <w:pPr>
        <w:ind w:left="1440" w:hanging="360"/>
      </w:pPr>
      <w:rPr>
        <w:rFonts w:hint="default"/>
        <w:u w:val="none"/>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AD018B3"/>
    <w:multiLevelType w:val="multilevel"/>
    <w:tmpl w:val="8AC41B78"/>
    <w:lvl w:ilvl="0">
      <w:start w:val="5"/>
      <w:numFmt w:val="bullet"/>
      <w:lvlText w:val="-"/>
      <w:lvlJc w:val="left"/>
      <w:pPr>
        <w:ind w:left="1068" w:hanging="360"/>
      </w:pPr>
      <w:rPr>
        <w:rFonts w:ascii="Calibri" w:eastAsiaTheme="minorHAnsi" w:hAnsi="Calibri" w:cs="Calibri"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3" w15:restartNumberingAfterBreak="0">
    <w:nsid w:val="3E5D346F"/>
    <w:multiLevelType w:val="multilevel"/>
    <w:tmpl w:val="8208D97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D531F9"/>
    <w:multiLevelType w:val="multilevel"/>
    <w:tmpl w:val="D0F6E9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593A77"/>
    <w:multiLevelType w:val="multilevel"/>
    <w:tmpl w:val="2D78D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F61749"/>
    <w:multiLevelType w:val="hybridMultilevel"/>
    <w:tmpl w:val="8A266752"/>
    <w:lvl w:ilvl="0" w:tplc="0407000F">
      <w:start w:val="1"/>
      <w:numFmt w:val="decimal"/>
      <w:lvlText w:val="%1."/>
      <w:lvlJc w:val="left"/>
      <w:pPr>
        <w:ind w:left="1800" w:hanging="360"/>
      </w:pPr>
      <w:rPr>
        <w:rFonts w:hint="default"/>
        <w:u w:val="none"/>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7" w15:restartNumberingAfterBreak="0">
    <w:nsid w:val="4E40290A"/>
    <w:multiLevelType w:val="hybridMultilevel"/>
    <w:tmpl w:val="B6BCCCB6"/>
    <w:lvl w:ilvl="0" w:tplc="300C9B2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9D2255"/>
    <w:multiLevelType w:val="multilevel"/>
    <w:tmpl w:val="6A3E3F2E"/>
    <w:lvl w:ilvl="0">
      <w:start w:val="11"/>
      <w:numFmt w:val="decimal"/>
      <w:lvlText w:val="%1"/>
      <w:lvlJc w:val="left"/>
      <w:pPr>
        <w:ind w:left="375" w:hanging="37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B54CC5"/>
    <w:multiLevelType w:val="multilevel"/>
    <w:tmpl w:val="5E50772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926D06"/>
    <w:multiLevelType w:val="multilevel"/>
    <w:tmpl w:val="3034BB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D24943"/>
    <w:multiLevelType w:val="hybridMultilevel"/>
    <w:tmpl w:val="CC661B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520022"/>
    <w:multiLevelType w:val="multilevel"/>
    <w:tmpl w:val="AA12FCD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E1697F"/>
    <w:multiLevelType w:val="hybridMultilevel"/>
    <w:tmpl w:val="E2741552"/>
    <w:lvl w:ilvl="0" w:tplc="E4845B8E">
      <w:start w:val="4"/>
      <w:numFmt w:val="decimal"/>
      <w:lvlText w:val="%1."/>
      <w:lvlJc w:val="left"/>
      <w:pPr>
        <w:ind w:left="1080" w:hanging="360"/>
      </w:pPr>
      <w:rPr>
        <w:rFonts w:hint="default"/>
        <w:u w:val="none"/>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943328B"/>
    <w:multiLevelType w:val="multilevel"/>
    <w:tmpl w:val="10586046"/>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1977D0"/>
    <w:multiLevelType w:val="hybridMultilevel"/>
    <w:tmpl w:val="50BCA9B0"/>
    <w:lvl w:ilvl="0" w:tplc="0407000F">
      <w:start w:val="1"/>
      <w:numFmt w:val="decimal"/>
      <w:lvlText w:val="%1."/>
      <w:lvlJc w:val="left"/>
      <w:pPr>
        <w:ind w:left="720" w:hanging="360"/>
      </w:pPr>
      <w:rPr>
        <w:rFonts w:hint="default"/>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DB0918"/>
    <w:multiLevelType w:val="multilevel"/>
    <w:tmpl w:val="A9D4B440"/>
    <w:lvl w:ilvl="0">
      <w:start w:val="10"/>
      <w:numFmt w:val="decimal"/>
      <w:lvlText w:val="%1"/>
      <w:lvlJc w:val="left"/>
      <w:pPr>
        <w:ind w:left="375" w:hanging="375"/>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A13E15"/>
    <w:multiLevelType w:val="multilevel"/>
    <w:tmpl w:val="D51ABE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3A2E3C"/>
    <w:multiLevelType w:val="hybridMultilevel"/>
    <w:tmpl w:val="323468EA"/>
    <w:lvl w:ilvl="0" w:tplc="04070019">
      <w:start w:val="1"/>
      <w:numFmt w:val="lowerLetter"/>
      <w:lvlText w:val="%1."/>
      <w:lvlJc w:val="left"/>
      <w:pPr>
        <w:ind w:left="720" w:hanging="360"/>
      </w:pPr>
      <w:rPr>
        <w:rFonts w:hint="default"/>
      </w:rPr>
    </w:lvl>
    <w:lvl w:ilvl="1" w:tplc="689A4A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D42C49"/>
    <w:multiLevelType w:val="multilevel"/>
    <w:tmpl w:val="3034BB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A905E5"/>
    <w:multiLevelType w:val="multilevel"/>
    <w:tmpl w:val="2D78D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3E814F0"/>
    <w:multiLevelType w:val="multilevel"/>
    <w:tmpl w:val="BECC3BBE"/>
    <w:lvl w:ilvl="0">
      <w:start w:val="11"/>
      <w:numFmt w:val="decimal"/>
      <w:lvlText w:val="%1"/>
      <w:lvlJc w:val="left"/>
      <w:pPr>
        <w:ind w:left="375" w:hanging="375"/>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722BEC"/>
    <w:multiLevelType w:val="multilevel"/>
    <w:tmpl w:val="65AE2DF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4D221D0"/>
    <w:multiLevelType w:val="hybridMultilevel"/>
    <w:tmpl w:val="8DD0F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925951"/>
    <w:multiLevelType w:val="multilevel"/>
    <w:tmpl w:val="2D78D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EE599F"/>
    <w:multiLevelType w:val="hybridMultilevel"/>
    <w:tmpl w:val="5F06F62A"/>
    <w:lvl w:ilvl="0" w:tplc="300C9B2E">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563FC3"/>
    <w:multiLevelType w:val="hybridMultilevel"/>
    <w:tmpl w:val="9A6241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5F6FA3"/>
    <w:multiLevelType w:val="multilevel"/>
    <w:tmpl w:val="1BCE08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925DD2"/>
    <w:multiLevelType w:val="hybridMultilevel"/>
    <w:tmpl w:val="7AE642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036906"/>
    <w:multiLevelType w:val="multilevel"/>
    <w:tmpl w:val="BECC3BBE"/>
    <w:lvl w:ilvl="0">
      <w:start w:val="11"/>
      <w:numFmt w:val="decimal"/>
      <w:lvlText w:val="%1"/>
      <w:lvlJc w:val="left"/>
      <w:pPr>
        <w:ind w:left="375" w:hanging="375"/>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0"/>
  </w:num>
  <w:num w:numId="3">
    <w:abstractNumId w:val="28"/>
  </w:num>
  <w:num w:numId="4">
    <w:abstractNumId w:val="17"/>
  </w:num>
  <w:num w:numId="5">
    <w:abstractNumId w:val="13"/>
  </w:num>
  <w:num w:numId="6">
    <w:abstractNumId w:val="29"/>
  </w:num>
  <w:num w:numId="7">
    <w:abstractNumId w:val="12"/>
  </w:num>
  <w:num w:numId="8">
    <w:abstractNumId w:val="35"/>
  </w:num>
  <w:num w:numId="9">
    <w:abstractNumId w:val="8"/>
  </w:num>
  <w:num w:numId="10">
    <w:abstractNumId w:val="33"/>
  </w:num>
  <w:num w:numId="11">
    <w:abstractNumId w:val="14"/>
  </w:num>
  <w:num w:numId="12">
    <w:abstractNumId w:val="37"/>
  </w:num>
  <w:num w:numId="13">
    <w:abstractNumId w:val="27"/>
  </w:num>
  <w:num w:numId="14">
    <w:abstractNumId w:val="5"/>
  </w:num>
  <w:num w:numId="15">
    <w:abstractNumId w:val="23"/>
  </w:num>
  <w:num w:numId="16">
    <w:abstractNumId w:val="20"/>
  </w:num>
  <w:num w:numId="17">
    <w:abstractNumId w:val="10"/>
  </w:num>
  <w:num w:numId="18">
    <w:abstractNumId w:val="7"/>
  </w:num>
  <w:num w:numId="19">
    <w:abstractNumId w:val="18"/>
  </w:num>
  <w:num w:numId="20">
    <w:abstractNumId w:val="39"/>
  </w:num>
  <w:num w:numId="21">
    <w:abstractNumId w:val="31"/>
  </w:num>
  <w:num w:numId="22">
    <w:abstractNumId w:val="6"/>
  </w:num>
  <w:num w:numId="23">
    <w:abstractNumId w:val="3"/>
  </w:num>
  <w:num w:numId="24">
    <w:abstractNumId w:val="4"/>
  </w:num>
  <w:num w:numId="25">
    <w:abstractNumId w:val="11"/>
  </w:num>
  <w:num w:numId="26">
    <w:abstractNumId w:val="32"/>
  </w:num>
  <w:num w:numId="27">
    <w:abstractNumId w:val="25"/>
  </w:num>
  <w:num w:numId="28">
    <w:abstractNumId w:val="16"/>
  </w:num>
  <w:num w:numId="29">
    <w:abstractNumId w:val="22"/>
  </w:num>
  <w:num w:numId="30">
    <w:abstractNumId w:val="1"/>
  </w:num>
  <w:num w:numId="31">
    <w:abstractNumId w:val="34"/>
  </w:num>
  <w:num w:numId="32">
    <w:abstractNumId w:val="19"/>
  </w:num>
  <w:num w:numId="33">
    <w:abstractNumId w:val="26"/>
  </w:num>
  <w:num w:numId="34">
    <w:abstractNumId w:val="15"/>
  </w:num>
  <w:num w:numId="35">
    <w:abstractNumId w:val="30"/>
  </w:num>
  <w:num w:numId="36">
    <w:abstractNumId w:val="36"/>
  </w:num>
  <w:num w:numId="37">
    <w:abstractNumId w:val="24"/>
  </w:num>
  <w:num w:numId="38">
    <w:abstractNumId w:val="2"/>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2A"/>
    <w:rsid w:val="000146E4"/>
    <w:rsid w:val="00182B71"/>
    <w:rsid w:val="002211CE"/>
    <w:rsid w:val="00237CD6"/>
    <w:rsid w:val="002A4392"/>
    <w:rsid w:val="00354800"/>
    <w:rsid w:val="003E644F"/>
    <w:rsid w:val="003F5F86"/>
    <w:rsid w:val="005210CC"/>
    <w:rsid w:val="00596A3C"/>
    <w:rsid w:val="00606912"/>
    <w:rsid w:val="007F6E6F"/>
    <w:rsid w:val="00812A14"/>
    <w:rsid w:val="008432F3"/>
    <w:rsid w:val="00846B07"/>
    <w:rsid w:val="008D6F1A"/>
    <w:rsid w:val="008F0D93"/>
    <w:rsid w:val="009F04D9"/>
    <w:rsid w:val="00AD0DDF"/>
    <w:rsid w:val="00B55218"/>
    <w:rsid w:val="00C46E79"/>
    <w:rsid w:val="00D13641"/>
    <w:rsid w:val="00D6430E"/>
    <w:rsid w:val="00E05C5A"/>
    <w:rsid w:val="00ED2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2D5C"/>
  <w15:docId w15:val="{8CBD7728-A704-4BD7-B1CF-08B37C79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2A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2A2A"/>
    <w:pPr>
      <w:spacing w:after="0" w:line="240" w:lineRule="auto"/>
    </w:pPr>
  </w:style>
  <w:style w:type="paragraph" w:styleId="Fuzeile">
    <w:name w:val="footer"/>
    <w:basedOn w:val="Standard"/>
    <w:link w:val="FuzeileZchn"/>
    <w:uiPriority w:val="99"/>
    <w:unhideWhenUsed/>
    <w:rsid w:val="00ED2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2A2A"/>
  </w:style>
  <w:style w:type="paragraph" w:styleId="Listenabsatz">
    <w:name w:val="List Paragraph"/>
    <w:basedOn w:val="Standard"/>
    <w:uiPriority w:val="34"/>
    <w:qFormat/>
    <w:rsid w:val="00ED2A2A"/>
    <w:pPr>
      <w:ind w:left="720"/>
      <w:contextualSpacing/>
    </w:pPr>
  </w:style>
  <w:style w:type="paragraph" w:styleId="Sprechblasentext">
    <w:name w:val="Balloon Text"/>
    <w:basedOn w:val="Standard"/>
    <w:link w:val="SprechblasentextZchn"/>
    <w:uiPriority w:val="99"/>
    <w:semiHidden/>
    <w:unhideWhenUsed/>
    <w:rsid w:val="00182B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2B71"/>
    <w:rPr>
      <w:rFonts w:ascii="Segoe UI" w:hAnsi="Segoe UI" w:cs="Segoe UI"/>
      <w:sz w:val="18"/>
      <w:szCs w:val="18"/>
    </w:rPr>
  </w:style>
  <w:style w:type="paragraph" w:styleId="Kopfzeile">
    <w:name w:val="header"/>
    <w:basedOn w:val="Standard"/>
    <w:link w:val="KopfzeileZchn"/>
    <w:uiPriority w:val="99"/>
    <w:unhideWhenUsed/>
    <w:rsid w:val="00237C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286B-DF37-49A5-87C9-4EBA36A1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15811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Torner Kim</dc:creator>
  <cp:keywords/>
  <dc:description/>
  <cp:lastModifiedBy>Tiefenbach-BM</cp:lastModifiedBy>
  <cp:revision>2</cp:revision>
  <cp:lastPrinted>2020-08-05T14:59:00Z</cp:lastPrinted>
  <dcterms:created xsi:type="dcterms:W3CDTF">2021-01-15T07:50:00Z</dcterms:created>
  <dcterms:modified xsi:type="dcterms:W3CDTF">2021-01-15T07:50:00Z</dcterms:modified>
</cp:coreProperties>
</file>